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Default="0018380D" w:rsidP="000853E9">
      <w:pPr>
        <w:spacing w:line="240" w:lineRule="auto"/>
      </w:pPr>
      <w:r w:rsidRPr="0047329D">
        <w:rPr>
          <w:noProof/>
          <w:lang w:eastAsia="fr-FR"/>
        </w:rPr>
        <w:drawing>
          <wp:anchor distT="0" distB="0" distL="114300" distR="114300" simplePos="0" relativeHeight="251658239"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lang w:eastAsia="fr-FR"/>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9D4A57" w:rsidRDefault="009D4A57"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9D4A57" w:rsidRDefault="009D4A57" w:rsidP="00825DFF">
                      <w:pPr>
                        <w:jc w:val="center"/>
                      </w:pPr>
                    </w:p>
                  </w:txbxContent>
                </v:textbox>
                <w10:wrap anchorx="page"/>
              </v:shape>
            </w:pict>
          </mc:Fallback>
        </mc:AlternateContent>
      </w:r>
      <w:r w:rsidR="00712386" w:rsidRPr="00427E8C">
        <w:rPr>
          <w:noProof/>
          <w:lang w:eastAsia="fr-FR"/>
        </w:rPr>
        <mc:AlternateContent>
          <mc:Choice Requires="wps">
            <w:drawing>
              <wp:anchor distT="0" distB="0" distL="114300" distR="114300" simplePos="0" relativeHeight="251661312"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6BC34DE4" w14:textId="16540F80" w:rsidR="009D4A57" w:rsidRPr="00D158A6" w:rsidRDefault="009D4A57"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9D4A57" w:rsidRPr="00D158A6" w:rsidRDefault="009D4A57"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18380D" w:rsidRDefault="0018380D" w:rsidP="00F6244A">
      <w:pPr>
        <w:spacing w:line="240" w:lineRule="auto"/>
        <w:jc w:val="right"/>
      </w:pPr>
    </w:p>
    <w:p w14:paraId="65EF1EAB" w14:textId="77777777" w:rsidR="0018380D" w:rsidRPr="0018380D" w:rsidRDefault="0018380D" w:rsidP="000853E9">
      <w:pPr>
        <w:spacing w:line="240" w:lineRule="auto"/>
      </w:pPr>
    </w:p>
    <w:p w14:paraId="217862E2" w14:textId="77777777" w:rsidR="0018380D" w:rsidRPr="0018380D" w:rsidRDefault="0018380D" w:rsidP="000853E9">
      <w:pPr>
        <w:spacing w:line="240" w:lineRule="auto"/>
      </w:pPr>
    </w:p>
    <w:p w14:paraId="22764CFF" w14:textId="77777777" w:rsidR="0018380D" w:rsidRPr="0018380D" w:rsidRDefault="0018380D" w:rsidP="000853E9">
      <w:pPr>
        <w:spacing w:line="240" w:lineRule="auto"/>
      </w:pPr>
    </w:p>
    <w:p w14:paraId="2F74A4C2" w14:textId="77777777" w:rsidR="0018380D" w:rsidRPr="0018380D" w:rsidRDefault="0018380D" w:rsidP="000853E9">
      <w:pPr>
        <w:spacing w:line="240" w:lineRule="auto"/>
      </w:pPr>
    </w:p>
    <w:p w14:paraId="28E18350" w14:textId="77777777" w:rsidR="0018380D" w:rsidRPr="0018380D" w:rsidRDefault="0018380D" w:rsidP="000853E9">
      <w:pPr>
        <w:spacing w:line="240" w:lineRule="auto"/>
      </w:pPr>
    </w:p>
    <w:p w14:paraId="6E776FEC" w14:textId="77777777" w:rsidR="0018380D" w:rsidRPr="0018380D" w:rsidRDefault="0018380D" w:rsidP="000853E9">
      <w:pPr>
        <w:spacing w:line="240" w:lineRule="auto"/>
      </w:pPr>
    </w:p>
    <w:p w14:paraId="770DA518" w14:textId="77777777" w:rsidR="0018380D" w:rsidRPr="0018380D" w:rsidRDefault="0018380D" w:rsidP="000853E9">
      <w:pPr>
        <w:spacing w:line="240" w:lineRule="auto"/>
      </w:pPr>
    </w:p>
    <w:p w14:paraId="61838D5E" w14:textId="77777777" w:rsidR="0018380D" w:rsidRPr="0018380D" w:rsidRDefault="0018380D" w:rsidP="000853E9">
      <w:pPr>
        <w:spacing w:line="240" w:lineRule="auto"/>
      </w:pPr>
    </w:p>
    <w:p w14:paraId="0ED32E89" w14:textId="30AAA825" w:rsidR="0018380D" w:rsidRPr="0018380D" w:rsidRDefault="00112561" w:rsidP="000853E9">
      <w:pPr>
        <w:spacing w:line="240" w:lineRule="auto"/>
      </w:pPr>
      <w:r w:rsidRPr="00427E8C">
        <w:rPr>
          <w:noProof/>
          <w:lang w:eastAsia="fr-FR"/>
        </w:rPr>
        <mc:AlternateContent>
          <mc:Choice Requires="wps">
            <w:drawing>
              <wp:anchor distT="0" distB="0" distL="114300" distR="114300" simplePos="0" relativeHeight="251666432" behindDoc="1" locked="0" layoutInCell="1" allowOverlap="1" wp14:anchorId="6FAA60B8" wp14:editId="20707CF6">
                <wp:simplePos x="0" y="0"/>
                <wp:positionH relativeFrom="margin">
                  <wp:posOffset>424180</wp:posOffset>
                </wp:positionH>
                <wp:positionV relativeFrom="paragraph">
                  <wp:posOffset>64770</wp:posOffset>
                </wp:positionV>
                <wp:extent cx="5238750" cy="162877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162877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7063558C" w14:textId="178C5FB4" w:rsidR="009D4A57" w:rsidRDefault="00601FF1"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N°2025-</w:t>
                            </w:r>
                            <w:proofErr w:type="gramStart"/>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XXX </w:t>
                            </w:r>
                            <w:r w:rsidR="009D4A57">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End"/>
                            <w:r w:rsidR="009D4A57">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NOM</w:t>
                            </w:r>
                            <w:r w:rsidR="009D4A57" w:rsidRPr="009D4A57">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D4A57">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p>
                          <w:p w14:paraId="16690661" w14:textId="569A4085" w:rsidR="009D4A57" w:rsidRDefault="009D4A57"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A09BA" w14:textId="4FF82ED6" w:rsidR="009D4A57" w:rsidRPr="00674FED" w:rsidRDefault="009D4A57"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 n°1 Maçonnerie, carrelage</w:t>
                            </w:r>
                          </w:p>
                          <w:p w14:paraId="2D760492" w14:textId="7836FBB5" w:rsidR="009D4A57" w:rsidRPr="00674FED" w:rsidRDefault="009D4A57"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5.1pt;width:412.5pt;height:128.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" filled="f" stroked="f" strokeweight=".5pt">
                <v:stroke miterlimit="4"/>
                <v:shadow on="t" type="perspective" color="black" opacity="26214f" offset="0,0" matrix="66847f,,,66847f"/>
                <v:textbox inset="4pt,4pt,4pt,4pt">
                  <w:txbxContent>
                    <w:p w14:paraId="7063558C" w14:textId="178C5FB4" w:rsidR="009D4A57" w:rsidRDefault="00601FF1"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01FF1">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r w:rsidR="009D4A57">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NOM</w:t>
                      </w:r>
                      <w:r w:rsidR="009D4A57" w:rsidRPr="009D4A57">
                        <w:rPr>
                          <w:rFonts w:eastAsia="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D4A57">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TRAVAUX D’ENTRETIEN DU PATRIMOINE IMMOBILIER DE L’UNIVERSITE PARIS NANTERRE</w:t>
                      </w:r>
                    </w:p>
                    <w:p w14:paraId="16690661" w14:textId="569A4085" w:rsidR="009D4A57" w:rsidRDefault="009D4A57"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AA09BA" w14:textId="4FF82ED6" w:rsidR="009D4A57" w:rsidRPr="00674FED" w:rsidRDefault="009D4A57" w:rsidP="009D4A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Lot n°1 Maçonnerie, carrelage</w:t>
                      </w:r>
                    </w:p>
                    <w:p w14:paraId="2D760492" w14:textId="7836FBB5" w:rsidR="009D4A57" w:rsidRPr="00674FED" w:rsidRDefault="009D4A57"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ect>
            </w:pict>
          </mc:Fallback>
        </mc:AlternateContent>
      </w:r>
    </w:p>
    <w:p w14:paraId="56ACFA03" w14:textId="77777777" w:rsidR="0018380D" w:rsidRPr="0018380D" w:rsidRDefault="0018380D" w:rsidP="000853E9">
      <w:pPr>
        <w:spacing w:line="240" w:lineRule="auto"/>
      </w:pPr>
    </w:p>
    <w:p w14:paraId="4500206D" w14:textId="77777777" w:rsidR="0018380D" w:rsidRPr="0018380D" w:rsidRDefault="0018380D" w:rsidP="000853E9">
      <w:pPr>
        <w:spacing w:line="240" w:lineRule="auto"/>
      </w:pPr>
    </w:p>
    <w:p w14:paraId="30E8DF8C" w14:textId="77777777" w:rsidR="0018380D" w:rsidRPr="0018380D" w:rsidRDefault="0018380D" w:rsidP="000853E9">
      <w:pPr>
        <w:spacing w:line="240" w:lineRule="auto"/>
      </w:pPr>
    </w:p>
    <w:p w14:paraId="70D4D18D" w14:textId="77777777" w:rsidR="0018380D" w:rsidRPr="0018380D" w:rsidRDefault="0018380D" w:rsidP="000853E9">
      <w:pPr>
        <w:spacing w:line="240" w:lineRule="auto"/>
      </w:pPr>
    </w:p>
    <w:p w14:paraId="2F780A4E" w14:textId="77777777" w:rsidR="0018380D" w:rsidRPr="0018380D" w:rsidRDefault="0018380D" w:rsidP="000853E9">
      <w:pPr>
        <w:spacing w:line="240" w:lineRule="auto"/>
      </w:pPr>
    </w:p>
    <w:p w14:paraId="2B302462" w14:textId="77777777" w:rsidR="0018380D" w:rsidRPr="0018380D" w:rsidRDefault="0018380D" w:rsidP="000853E9">
      <w:pPr>
        <w:spacing w:line="240" w:lineRule="auto"/>
      </w:pPr>
    </w:p>
    <w:p w14:paraId="70F09977" w14:textId="77777777" w:rsidR="0018380D" w:rsidRPr="0018380D" w:rsidRDefault="0018380D" w:rsidP="000853E9">
      <w:pPr>
        <w:spacing w:line="240" w:lineRule="auto"/>
      </w:pPr>
    </w:p>
    <w:p w14:paraId="593C7093" w14:textId="77777777" w:rsidR="0018380D" w:rsidRPr="0018380D" w:rsidRDefault="0018380D" w:rsidP="000853E9">
      <w:pPr>
        <w:spacing w:line="240" w:lineRule="auto"/>
      </w:pPr>
    </w:p>
    <w:p w14:paraId="7EB7AB76" w14:textId="77777777" w:rsidR="0018380D" w:rsidRPr="0018380D" w:rsidRDefault="0018380D" w:rsidP="000853E9">
      <w:pPr>
        <w:spacing w:line="240" w:lineRule="auto"/>
      </w:pPr>
    </w:p>
    <w:p w14:paraId="6739DBEE" w14:textId="26C9156E" w:rsidR="0018380D" w:rsidRPr="0018380D" w:rsidRDefault="00C52596" w:rsidP="000853E9">
      <w:pPr>
        <w:spacing w:line="240" w:lineRule="auto"/>
      </w:pPr>
      <w:r>
        <w:rPr>
          <w:noProof/>
          <w:lang w:eastAsia="fr-FR"/>
        </w:rPr>
        <mc:AlternateContent>
          <mc:Choice Requires="wps">
            <w:drawing>
              <wp:anchor distT="0" distB="0" distL="114300" distR="114300" simplePos="0" relativeHeight="251671552"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855C1EF" w14:textId="7B6B6BCE" w:rsidR="009D4A57" w:rsidRPr="00C52596" w:rsidRDefault="009D4A57"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855C1EF" w14:textId="7B6B6BCE" w:rsidR="009D4A57" w:rsidRPr="00C52596" w:rsidRDefault="009D4A57" w:rsidP="00C52596">
                      <w:pPr>
                        <w:jc w:val="left"/>
                        <w:rPr>
                          <w:color w:val="FFFFFF" w:themeColor="background1"/>
                          <w:sz w:val="18"/>
                          <w:szCs w:val="18"/>
                        </w:rPr>
                      </w:pPr>
                    </w:p>
                  </w:txbxContent>
                </v:textbox>
              </v:shape>
            </w:pict>
          </mc:Fallback>
        </mc:AlternateContent>
      </w:r>
    </w:p>
    <w:p w14:paraId="31B72249" w14:textId="6C237193" w:rsidR="0018380D" w:rsidRPr="0018380D" w:rsidRDefault="0018380D" w:rsidP="000853E9">
      <w:pPr>
        <w:spacing w:line="240" w:lineRule="auto"/>
      </w:pPr>
      <w:r>
        <w:rPr>
          <w:noProof/>
          <w:lang w:eastAsia="fr-FR"/>
        </w:rPr>
        <w:drawing>
          <wp:anchor distT="0" distB="0" distL="114300" distR="114300" simplePos="0" relativeHeight="251670528" behindDoc="0" locked="0" layoutInCell="1" allowOverlap="1" wp14:anchorId="2CC87D8A" wp14:editId="6616E70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18380D" w:rsidRDefault="0018380D" w:rsidP="000853E9">
      <w:pPr>
        <w:spacing w:line="240" w:lineRule="auto"/>
      </w:pPr>
    </w:p>
    <w:p w14:paraId="16484777" w14:textId="77777777" w:rsidR="0018380D" w:rsidRPr="0018380D" w:rsidRDefault="0018380D" w:rsidP="000853E9">
      <w:pPr>
        <w:spacing w:line="240" w:lineRule="auto"/>
      </w:pPr>
    </w:p>
    <w:p w14:paraId="6DEA6CA8" w14:textId="77777777" w:rsidR="0018380D" w:rsidRPr="0018380D" w:rsidRDefault="0018380D" w:rsidP="000853E9">
      <w:pPr>
        <w:spacing w:line="240" w:lineRule="auto"/>
      </w:pPr>
    </w:p>
    <w:p w14:paraId="55574D5C" w14:textId="77777777" w:rsidR="0018380D" w:rsidRPr="0018380D" w:rsidRDefault="0018380D" w:rsidP="000853E9">
      <w:pPr>
        <w:spacing w:line="240" w:lineRule="auto"/>
      </w:pPr>
    </w:p>
    <w:p w14:paraId="113FA4A8" w14:textId="77777777" w:rsidR="0018380D" w:rsidRPr="0018380D" w:rsidRDefault="0018380D" w:rsidP="000853E9">
      <w:pPr>
        <w:spacing w:line="240" w:lineRule="auto"/>
      </w:pPr>
    </w:p>
    <w:p w14:paraId="519C7987" w14:textId="77777777" w:rsidR="0018380D" w:rsidRDefault="0018380D" w:rsidP="000853E9">
      <w:pPr>
        <w:tabs>
          <w:tab w:val="left" w:pos="1875"/>
        </w:tabs>
        <w:spacing w:line="240" w:lineRule="auto"/>
      </w:pPr>
      <w:r>
        <w:tab/>
      </w:r>
    </w:p>
    <w:p w14:paraId="25600FBA" w14:textId="6F093421" w:rsidR="0018380D" w:rsidRDefault="0018380D" w:rsidP="000853E9">
      <w:pPr>
        <w:spacing w:line="240" w:lineRule="auto"/>
      </w:pPr>
      <w:r>
        <w:br w:type="page"/>
      </w:r>
    </w:p>
    <w:sdt>
      <w:sdtPr>
        <w:rPr>
          <w:rFonts w:eastAsiaTheme="minorHAnsi" w:cstheme="minorBidi"/>
          <w:b w:val="0"/>
          <w:color w:val="auto"/>
          <w:spacing w:val="0"/>
          <w:szCs w:val="22"/>
          <w:lang w:eastAsia="en-US"/>
        </w:rPr>
        <w:id w:val="-714734929"/>
        <w:docPartObj>
          <w:docPartGallery w:val="Table of Contents"/>
          <w:docPartUnique/>
        </w:docPartObj>
      </w:sdtPr>
      <w:sdtEndPr>
        <w:rPr>
          <w:rFonts w:cs="Arial"/>
          <w:bCs/>
        </w:rPr>
      </w:sdtEndPr>
      <w:sdtContent>
        <w:p w14:paraId="7148188D" w14:textId="77777777" w:rsidR="0018380D" w:rsidRPr="00A63440" w:rsidRDefault="0018380D" w:rsidP="008150DC">
          <w:pPr>
            <w:pStyle w:val="En-ttedetabledesmatires"/>
            <w:numPr>
              <w:ilvl w:val="0"/>
              <w:numId w:val="0"/>
            </w:numPr>
            <w:ind w:left="360" w:hanging="360"/>
            <w:rPr>
              <w:rFonts w:cs="Arial"/>
              <w:color w:val="C00000"/>
              <w:sz w:val="24"/>
              <w:szCs w:val="24"/>
            </w:rPr>
          </w:pPr>
          <w:r w:rsidRPr="00A63440">
            <w:rPr>
              <w:rFonts w:cs="Arial"/>
              <w:color w:val="C00000"/>
              <w:sz w:val="24"/>
              <w:szCs w:val="24"/>
            </w:rPr>
            <w:t>Sommaire</w:t>
          </w:r>
        </w:p>
        <w:p w14:paraId="1140FEA3" w14:textId="557C451C" w:rsidR="00E21816" w:rsidRDefault="0018380D">
          <w:pPr>
            <w:pStyle w:val="TM1"/>
            <w:tabs>
              <w:tab w:val="left" w:pos="1200"/>
              <w:tab w:val="right" w:leader="dot" w:pos="9062"/>
            </w:tabs>
            <w:rPr>
              <w:rFonts w:asciiTheme="minorHAnsi" w:eastAsiaTheme="minorEastAsia" w:hAnsiTheme="minorHAnsi"/>
              <w:noProof/>
              <w:sz w:val="22"/>
              <w:lang w:eastAsia="fr-FR"/>
            </w:rPr>
          </w:pPr>
          <w:r w:rsidRPr="00A63440">
            <w:rPr>
              <w:rFonts w:cs="Arial"/>
              <w:b/>
              <w:bCs/>
              <w:sz w:val="24"/>
              <w:szCs w:val="24"/>
            </w:rPr>
            <w:fldChar w:fldCharType="begin"/>
          </w:r>
          <w:r w:rsidRPr="00A63440">
            <w:rPr>
              <w:rFonts w:cs="Arial"/>
              <w:b/>
              <w:bCs/>
              <w:sz w:val="24"/>
              <w:szCs w:val="24"/>
            </w:rPr>
            <w:instrText xml:space="preserve"> TOC \o "1-3" \h \z \u </w:instrText>
          </w:r>
          <w:r w:rsidRPr="00A63440">
            <w:rPr>
              <w:rFonts w:cs="Arial"/>
              <w:b/>
              <w:bCs/>
              <w:sz w:val="24"/>
              <w:szCs w:val="24"/>
            </w:rPr>
            <w:fldChar w:fldCharType="separate"/>
          </w:r>
          <w:hyperlink w:anchor="_Toc205890463" w:history="1">
            <w:r w:rsidR="00E21816" w:rsidRPr="008A1FE3">
              <w:rPr>
                <w:rStyle w:val="Lienhypertexte"/>
                <w:noProof/>
              </w:rPr>
              <w:t>Article 1.</w:t>
            </w:r>
            <w:r w:rsidR="00E21816">
              <w:rPr>
                <w:rFonts w:asciiTheme="minorHAnsi" w:eastAsiaTheme="minorEastAsia" w:hAnsiTheme="minorHAnsi"/>
                <w:noProof/>
                <w:sz w:val="22"/>
                <w:lang w:eastAsia="fr-FR"/>
              </w:rPr>
              <w:tab/>
            </w:r>
            <w:r w:rsidR="00E21816" w:rsidRPr="008A1FE3">
              <w:rPr>
                <w:rStyle w:val="Lienhypertexte"/>
                <w:noProof/>
              </w:rPr>
              <w:t>Objet du marche</w:t>
            </w:r>
            <w:r w:rsidR="00E21816">
              <w:rPr>
                <w:noProof/>
                <w:webHidden/>
              </w:rPr>
              <w:tab/>
            </w:r>
            <w:r w:rsidR="00E21816">
              <w:rPr>
                <w:noProof/>
                <w:webHidden/>
              </w:rPr>
              <w:fldChar w:fldCharType="begin"/>
            </w:r>
            <w:r w:rsidR="00E21816">
              <w:rPr>
                <w:noProof/>
                <w:webHidden/>
              </w:rPr>
              <w:instrText xml:space="preserve"> PAGEREF _Toc205890463 \h </w:instrText>
            </w:r>
            <w:r w:rsidR="00E21816">
              <w:rPr>
                <w:noProof/>
                <w:webHidden/>
              </w:rPr>
            </w:r>
            <w:r w:rsidR="00E21816">
              <w:rPr>
                <w:noProof/>
                <w:webHidden/>
              </w:rPr>
              <w:fldChar w:fldCharType="separate"/>
            </w:r>
            <w:r w:rsidR="00E21816">
              <w:rPr>
                <w:noProof/>
                <w:webHidden/>
              </w:rPr>
              <w:t>5</w:t>
            </w:r>
            <w:r w:rsidR="00E21816">
              <w:rPr>
                <w:noProof/>
                <w:webHidden/>
              </w:rPr>
              <w:fldChar w:fldCharType="end"/>
            </w:r>
          </w:hyperlink>
        </w:p>
        <w:p w14:paraId="05758018" w14:textId="402379AD"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4" w:history="1">
            <w:r w:rsidR="00E21816" w:rsidRPr="008A1FE3">
              <w:rPr>
                <w:rStyle w:val="Lienhypertexte"/>
                <w:noProof/>
              </w:rPr>
              <w:t>Article 2.</w:t>
            </w:r>
            <w:r w:rsidR="00E21816">
              <w:rPr>
                <w:rFonts w:asciiTheme="minorHAnsi" w:eastAsiaTheme="minorEastAsia" w:hAnsiTheme="minorHAnsi"/>
                <w:noProof/>
                <w:sz w:val="22"/>
                <w:lang w:eastAsia="fr-FR"/>
              </w:rPr>
              <w:tab/>
            </w:r>
            <w:r w:rsidR="00E21816" w:rsidRPr="008A1FE3">
              <w:rPr>
                <w:rStyle w:val="Lienhypertexte"/>
                <w:noProof/>
              </w:rPr>
              <w:t>Consistance des travaux</w:t>
            </w:r>
            <w:r w:rsidR="00E21816">
              <w:rPr>
                <w:noProof/>
                <w:webHidden/>
              </w:rPr>
              <w:tab/>
            </w:r>
            <w:r w:rsidR="00E21816">
              <w:rPr>
                <w:noProof/>
                <w:webHidden/>
              </w:rPr>
              <w:fldChar w:fldCharType="begin"/>
            </w:r>
            <w:r w:rsidR="00E21816">
              <w:rPr>
                <w:noProof/>
                <w:webHidden/>
              </w:rPr>
              <w:instrText xml:space="preserve"> PAGEREF _Toc205890464 \h </w:instrText>
            </w:r>
            <w:r w:rsidR="00E21816">
              <w:rPr>
                <w:noProof/>
                <w:webHidden/>
              </w:rPr>
            </w:r>
            <w:r w:rsidR="00E21816">
              <w:rPr>
                <w:noProof/>
                <w:webHidden/>
              </w:rPr>
              <w:fldChar w:fldCharType="separate"/>
            </w:r>
            <w:r w:rsidR="00E21816">
              <w:rPr>
                <w:noProof/>
                <w:webHidden/>
              </w:rPr>
              <w:t>5</w:t>
            </w:r>
            <w:r w:rsidR="00E21816">
              <w:rPr>
                <w:noProof/>
                <w:webHidden/>
              </w:rPr>
              <w:fldChar w:fldCharType="end"/>
            </w:r>
          </w:hyperlink>
        </w:p>
        <w:p w14:paraId="07BFDA23" w14:textId="0718CF0C"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5" w:history="1">
            <w:r w:rsidR="00E21816" w:rsidRPr="008A1FE3">
              <w:rPr>
                <w:rStyle w:val="Lienhypertexte"/>
                <w:noProof/>
              </w:rPr>
              <w:t>Article 3.</w:t>
            </w:r>
            <w:r w:rsidR="00E21816">
              <w:rPr>
                <w:rFonts w:asciiTheme="minorHAnsi" w:eastAsiaTheme="minorEastAsia" w:hAnsiTheme="minorHAnsi"/>
                <w:noProof/>
                <w:sz w:val="22"/>
                <w:lang w:eastAsia="fr-FR"/>
              </w:rPr>
              <w:tab/>
            </w:r>
            <w:r w:rsidR="00E21816" w:rsidRPr="008A1FE3">
              <w:rPr>
                <w:rStyle w:val="Lienhypertexte"/>
                <w:noProof/>
              </w:rPr>
              <w:t>Limite des prestations</w:t>
            </w:r>
            <w:r w:rsidR="00E21816">
              <w:rPr>
                <w:noProof/>
                <w:webHidden/>
              </w:rPr>
              <w:tab/>
            </w:r>
            <w:r w:rsidR="00E21816">
              <w:rPr>
                <w:noProof/>
                <w:webHidden/>
              </w:rPr>
              <w:fldChar w:fldCharType="begin"/>
            </w:r>
            <w:r w:rsidR="00E21816">
              <w:rPr>
                <w:noProof/>
                <w:webHidden/>
              </w:rPr>
              <w:instrText xml:space="preserve"> PAGEREF _Toc205890465 \h </w:instrText>
            </w:r>
            <w:r w:rsidR="00E21816">
              <w:rPr>
                <w:noProof/>
                <w:webHidden/>
              </w:rPr>
            </w:r>
            <w:r w:rsidR="00E21816">
              <w:rPr>
                <w:noProof/>
                <w:webHidden/>
              </w:rPr>
              <w:fldChar w:fldCharType="separate"/>
            </w:r>
            <w:r w:rsidR="00E21816">
              <w:rPr>
                <w:noProof/>
                <w:webHidden/>
              </w:rPr>
              <w:t>5</w:t>
            </w:r>
            <w:r w:rsidR="00E21816">
              <w:rPr>
                <w:noProof/>
                <w:webHidden/>
              </w:rPr>
              <w:fldChar w:fldCharType="end"/>
            </w:r>
          </w:hyperlink>
        </w:p>
        <w:p w14:paraId="662013C7" w14:textId="70A2EF44"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6" w:history="1">
            <w:r w:rsidR="00E21816" w:rsidRPr="008A1FE3">
              <w:rPr>
                <w:rStyle w:val="Lienhypertexte"/>
                <w:noProof/>
              </w:rPr>
              <w:t>Article 4.</w:t>
            </w:r>
            <w:r w:rsidR="00E21816">
              <w:rPr>
                <w:rFonts w:asciiTheme="minorHAnsi" w:eastAsiaTheme="minorEastAsia" w:hAnsiTheme="minorHAnsi"/>
                <w:noProof/>
                <w:sz w:val="22"/>
                <w:lang w:eastAsia="fr-FR"/>
              </w:rPr>
              <w:tab/>
            </w:r>
            <w:r w:rsidR="00E21816" w:rsidRPr="008A1FE3">
              <w:rPr>
                <w:rStyle w:val="Lienhypertexte"/>
                <w:noProof/>
              </w:rPr>
              <w:t>Interventions en site occupe</w:t>
            </w:r>
            <w:r w:rsidR="00E21816">
              <w:rPr>
                <w:noProof/>
                <w:webHidden/>
              </w:rPr>
              <w:tab/>
            </w:r>
            <w:r w:rsidR="00E21816">
              <w:rPr>
                <w:noProof/>
                <w:webHidden/>
              </w:rPr>
              <w:fldChar w:fldCharType="begin"/>
            </w:r>
            <w:r w:rsidR="00E21816">
              <w:rPr>
                <w:noProof/>
                <w:webHidden/>
              </w:rPr>
              <w:instrText xml:space="preserve"> PAGEREF _Toc205890466 \h </w:instrText>
            </w:r>
            <w:r w:rsidR="00E21816">
              <w:rPr>
                <w:noProof/>
                <w:webHidden/>
              </w:rPr>
            </w:r>
            <w:r w:rsidR="00E21816">
              <w:rPr>
                <w:noProof/>
                <w:webHidden/>
              </w:rPr>
              <w:fldChar w:fldCharType="separate"/>
            </w:r>
            <w:r w:rsidR="00E21816">
              <w:rPr>
                <w:noProof/>
                <w:webHidden/>
              </w:rPr>
              <w:t>6</w:t>
            </w:r>
            <w:r w:rsidR="00E21816">
              <w:rPr>
                <w:noProof/>
                <w:webHidden/>
              </w:rPr>
              <w:fldChar w:fldCharType="end"/>
            </w:r>
          </w:hyperlink>
        </w:p>
        <w:p w14:paraId="77A3B9CB" w14:textId="04E4B209"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7" w:history="1">
            <w:r w:rsidR="00E21816" w:rsidRPr="008A1FE3">
              <w:rPr>
                <w:rStyle w:val="Lienhypertexte"/>
                <w:noProof/>
              </w:rPr>
              <w:t>Article 5.</w:t>
            </w:r>
            <w:r w:rsidR="00E21816">
              <w:rPr>
                <w:rFonts w:asciiTheme="minorHAnsi" w:eastAsiaTheme="minorEastAsia" w:hAnsiTheme="minorHAnsi"/>
                <w:noProof/>
                <w:sz w:val="22"/>
                <w:lang w:eastAsia="fr-FR"/>
              </w:rPr>
              <w:tab/>
            </w:r>
            <w:r w:rsidR="00E21816" w:rsidRPr="008A1FE3">
              <w:rPr>
                <w:rStyle w:val="Lienhypertexte"/>
                <w:noProof/>
              </w:rPr>
              <w:t>Obligations du titulaire</w:t>
            </w:r>
            <w:r w:rsidR="00E21816">
              <w:rPr>
                <w:noProof/>
                <w:webHidden/>
              </w:rPr>
              <w:tab/>
            </w:r>
            <w:r w:rsidR="00E21816">
              <w:rPr>
                <w:noProof/>
                <w:webHidden/>
              </w:rPr>
              <w:fldChar w:fldCharType="begin"/>
            </w:r>
            <w:r w:rsidR="00E21816">
              <w:rPr>
                <w:noProof/>
                <w:webHidden/>
              </w:rPr>
              <w:instrText xml:space="preserve"> PAGEREF _Toc205890467 \h </w:instrText>
            </w:r>
            <w:r w:rsidR="00E21816">
              <w:rPr>
                <w:noProof/>
                <w:webHidden/>
              </w:rPr>
            </w:r>
            <w:r w:rsidR="00E21816">
              <w:rPr>
                <w:noProof/>
                <w:webHidden/>
              </w:rPr>
              <w:fldChar w:fldCharType="separate"/>
            </w:r>
            <w:r w:rsidR="00E21816">
              <w:rPr>
                <w:noProof/>
                <w:webHidden/>
              </w:rPr>
              <w:t>7</w:t>
            </w:r>
            <w:r w:rsidR="00E21816">
              <w:rPr>
                <w:noProof/>
                <w:webHidden/>
              </w:rPr>
              <w:fldChar w:fldCharType="end"/>
            </w:r>
          </w:hyperlink>
        </w:p>
        <w:p w14:paraId="5F1B8E4A" w14:textId="31AE6CA6"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8" w:history="1">
            <w:r w:rsidR="00E21816" w:rsidRPr="008A1FE3">
              <w:rPr>
                <w:rStyle w:val="Lienhypertexte"/>
                <w:noProof/>
              </w:rPr>
              <w:t>Article 6.</w:t>
            </w:r>
            <w:r w:rsidR="00E21816">
              <w:rPr>
                <w:rFonts w:asciiTheme="minorHAnsi" w:eastAsiaTheme="minorEastAsia" w:hAnsiTheme="minorHAnsi"/>
                <w:noProof/>
                <w:sz w:val="22"/>
                <w:lang w:eastAsia="fr-FR"/>
              </w:rPr>
              <w:tab/>
            </w:r>
            <w:r w:rsidR="00E21816" w:rsidRPr="008A1FE3">
              <w:rPr>
                <w:rStyle w:val="Lienhypertexte"/>
                <w:noProof/>
              </w:rPr>
              <w:t>Normes et règlements</w:t>
            </w:r>
            <w:r w:rsidR="00E21816">
              <w:rPr>
                <w:noProof/>
                <w:webHidden/>
              </w:rPr>
              <w:tab/>
            </w:r>
            <w:r w:rsidR="00E21816">
              <w:rPr>
                <w:noProof/>
                <w:webHidden/>
              </w:rPr>
              <w:fldChar w:fldCharType="begin"/>
            </w:r>
            <w:r w:rsidR="00E21816">
              <w:rPr>
                <w:noProof/>
                <w:webHidden/>
              </w:rPr>
              <w:instrText xml:space="preserve"> PAGEREF _Toc205890468 \h </w:instrText>
            </w:r>
            <w:r w:rsidR="00E21816">
              <w:rPr>
                <w:noProof/>
                <w:webHidden/>
              </w:rPr>
            </w:r>
            <w:r w:rsidR="00E21816">
              <w:rPr>
                <w:noProof/>
                <w:webHidden/>
              </w:rPr>
              <w:fldChar w:fldCharType="separate"/>
            </w:r>
            <w:r w:rsidR="00E21816">
              <w:rPr>
                <w:noProof/>
                <w:webHidden/>
              </w:rPr>
              <w:t>7</w:t>
            </w:r>
            <w:r w:rsidR="00E21816">
              <w:rPr>
                <w:noProof/>
                <w:webHidden/>
              </w:rPr>
              <w:fldChar w:fldCharType="end"/>
            </w:r>
          </w:hyperlink>
        </w:p>
        <w:p w14:paraId="3F2E9C4D" w14:textId="20B66140"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69" w:history="1">
            <w:r w:rsidR="00E21816" w:rsidRPr="008A1FE3">
              <w:rPr>
                <w:rStyle w:val="Lienhypertexte"/>
                <w:noProof/>
              </w:rPr>
              <w:t>Article 7.</w:t>
            </w:r>
            <w:r w:rsidR="00E21816">
              <w:rPr>
                <w:rFonts w:asciiTheme="minorHAnsi" w:eastAsiaTheme="minorEastAsia" w:hAnsiTheme="minorHAnsi"/>
                <w:noProof/>
                <w:sz w:val="22"/>
                <w:lang w:eastAsia="fr-FR"/>
              </w:rPr>
              <w:tab/>
            </w:r>
            <w:r w:rsidR="00E21816" w:rsidRPr="008A1FE3">
              <w:rPr>
                <w:rStyle w:val="Lienhypertexte"/>
                <w:noProof/>
              </w:rPr>
              <w:t>Fournitures et matériaux</w:t>
            </w:r>
            <w:r w:rsidR="00E21816">
              <w:rPr>
                <w:noProof/>
                <w:webHidden/>
              </w:rPr>
              <w:tab/>
            </w:r>
            <w:r w:rsidR="00E21816">
              <w:rPr>
                <w:noProof/>
                <w:webHidden/>
              </w:rPr>
              <w:fldChar w:fldCharType="begin"/>
            </w:r>
            <w:r w:rsidR="00E21816">
              <w:rPr>
                <w:noProof/>
                <w:webHidden/>
              </w:rPr>
              <w:instrText xml:space="preserve"> PAGEREF _Toc205890469 \h </w:instrText>
            </w:r>
            <w:r w:rsidR="00E21816">
              <w:rPr>
                <w:noProof/>
                <w:webHidden/>
              </w:rPr>
            </w:r>
            <w:r w:rsidR="00E21816">
              <w:rPr>
                <w:noProof/>
                <w:webHidden/>
              </w:rPr>
              <w:fldChar w:fldCharType="separate"/>
            </w:r>
            <w:r w:rsidR="00E21816">
              <w:rPr>
                <w:noProof/>
                <w:webHidden/>
              </w:rPr>
              <w:t>8</w:t>
            </w:r>
            <w:r w:rsidR="00E21816">
              <w:rPr>
                <w:noProof/>
                <w:webHidden/>
              </w:rPr>
              <w:fldChar w:fldCharType="end"/>
            </w:r>
          </w:hyperlink>
        </w:p>
        <w:p w14:paraId="7A2F13A1" w14:textId="2D97153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70" w:history="1">
            <w:r w:rsidR="00E21816" w:rsidRPr="008A1FE3">
              <w:rPr>
                <w:rStyle w:val="Lienhypertexte"/>
                <w:noProof/>
              </w:rPr>
              <w:t>Article 8.</w:t>
            </w:r>
            <w:r w:rsidR="00E21816">
              <w:rPr>
                <w:rFonts w:asciiTheme="minorHAnsi" w:eastAsiaTheme="minorEastAsia" w:hAnsiTheme="minorHAnsi"/>
                <w:noProof/>
                <w:sz w:val="22"/>
                <w:lang w:eastAsia="fr-FR"/>
              </w:rPr>
              <w:tab/>
            </w:r>
            <w:r w:rsidR="00E21816" w:rsidRPr="008A1FE3">
              <w:rPr>
                <w:rStyle w:val="Lienhypertexte"/>
                <w:noProof/>
              </w:rPr>
              <w:t>Installations de chantier et échafaudages</w:t>
            </w:r>
            <w:r w:rsidR="00E21816">
              <w:rPr>
                <w:noProof/>
                <w:webHidden/>
              </w:rPr>
              <w:tab/>
            </w:r>
            <w:r w:rsidR="00E21816">
              <w:rPr>
                <w:noProof/>
                <w:webHidden/>
              </w:rPr>
              <w:fldChar w:fldCharType="begin"/>
            </w:r>
            <w:r w:rsidR="00E21816">
              <w:rPr>
                <w:noProof/>
                <w:webHidden/>
              </w:rPr>
              <w:instrText xml:space="preserve"> PAGEREF _Toc205890470 \h </w:instrText>
            </w:r>
            <w:r w:rsidR="00E21816">
              <w:rPr>
                <w:noProof/>
                <w:webHidden/>
              </w:rPr>
            </w:r>
            <w:r w:rsidR="00E21816">
              <w:rPr>
                <w:noProof/>
                <w:webHidden/>
              </w:rPr>
              <w:fldChar w:fldCharType="separate"/>
            </w:r>
            <w:r w:rsidR="00E21816">
              <w:rPr>
                <w:noProof/>
                <w:webHidden/>
              </w:rPr>
              <w:t>8</w:t>
            </w:r>
            <w:r w:rsidR="00E21816">
              <w:rPr>
                <w:noProof/>
                <w:webHidden/>
              </w:rPr>
              <w:fldChar w:fldCharType="end"/>
            </w:r>
          </w:hyperlink>
        </w:p>
        <w:p w14:paraId="7B1109A3" w14:textId="6F8A89BB" w:rsidR="00E21816" w:rsidRDefault="00295046">
          <w:pPr>
            <w:pStyle w:val="TM2"/>
            <w:tabs>
              <w:tab w:val="left" w:pos="960"/>
              <w:tab w:val="right" w:leader="dot" w:pos="9062"/>
            </w:tabs>
            <w:rPr>
              <w:rFonts w:asciiTheme="minorHAnsi" w:hAnsiTheme="minorHAnsi" w:cstheme="minorBidi"/>
              <w:noProof/>
              <w:sz w:val="22"/>
            </w:rPr>
          </w:pPr>
          <w:hyperlink w:anchor="_Toc205890471" w:history="1">
            <w:r w:rsidR="00E21816" w:rsidRPr="008A1FE3">
              <w:rPr>
                <w:rStyle w:val="Lienhypertexte"/>
                <w:rFonts w:eastAsia="Times New Roman"/>
                <w:noProof/>
              </w:rPr>
              <w:t>8.1.</w:t>
            </w:r>
            <w:r w:rsidR="00E21816">
              <w:rPr>
                <w:rFonts w:asciiTheme="minorHAnsi" w:hAnsiTheme="minorHAnsi" w:cstheme="minorBidi"/>
                <w:noProof/>
                <w:sz w:val="22"/>
              </w:rPr>
              <w:tab/>
            </w:r>
            <w:r w:rsidR="00E21816" w:rsidRPr="008A1FE3">
              <w:rPr>
                <w:rStyle w:val="Lienhypertexte"/>
                <w:rFonts w:eastAsia="Times New Roman"/>
                <w:noProof/>
              </w:rPr>
              <w:t>Echafaudages de pied</w:t>
            </w:r>
            <w:r w:rsidR="00E21816">
              <w:rPr>
                <w:noProof/>
                <w:webHidden/>
              </w:rPr>
              <w:tab/>
            </w:r>
            <w:r w:rsidR="00E21816">
              <w:rPr>
                <w:noProof/>
                <w:webHidden/>
              </w:rPr>
              <w:fldChar w:fldCharType="begin"/>
            </w:r>
            <w:r w:rsidR="00E21816">
              <w:rPr>
                <w:noProof/>
                <w:webHidden/>
              </w:rPr>
              <w:instrText xml:space="preserve"> PAGEREF _Toc205890471 \h </w:instrText>
            </w:r>
            <w:r w:rsidR="00E21816">
              <w:rPr>
                <w:noProof/>
                <w:webHidden/>
              </w:rPr>
            </w:r>
            <w:r w:rsidR="00E21816">
              <w:rPr>
                <w:noProof/>
                <w:webHidden/>
              </w:rPr>
              <w:fldChar w:fldCharType="separate"/>
            </w:r>
            <w:r w:rsidR="00E21816">
              <w:rPr>
                <w:noProof/>
                <w:webHidden/>
              </w:rPr>
              <w:t>8</w:t>
            </w:r>
            <w:r w:rsidR="00E21816">
              <w:rPr>
                <w:noProof/>
                <w:webHidden/>
              </w:rPr>
              <w:fldChar w:fldCharType="end"/>
            </w:r>
          </w:hyperlink>
        </w:p>
        <w:p w14:paraId="57AB9FAF" w14:textId="3D4291A7" w:rsidR="00E21816" w:rsidRDefault="00295046">
          <w:pPr>
            <w:pStyle w:val="TM3"/>
            <w:rPr>
              <w:rFonts w:asciiTheme="minorHAnsi" w:hAnsiTheme="minorHAnsi" w:cstheme="minorBidi"/>
              <w:noProof/>
              <w:sz w:val="22"/>
            </w:rPr>
          </w:pPr>
          <w:hyperlink w:anchor="_Toc205890472" w:history="1">
            <w:r w:rsidR="00E21816" w:rsidRPr="008A1FE3">
              <w:rPr>
                <w:rStyle w:val="Lienhypertexte"/>
                <w:noProof/>
              </w:rPr>
              <w:t>Généralités</w:t>
            </w:r>
            <w:r w:rsidR="00E21816">
              <w:rPr>
                <w:noProof/>
                <w:webHidden/>
              </w:rPr>
              <w:tab/>
            </w:r>
            <w:r w:rsidR="00E21816">
              <w:rPr>
                <w:noProof/>
                <w:webHidden/>
              </w:rPr>
              <w:fldChar w:fldCharType="begin"/>
            </w:r>
            <w:r w:rsidR="00E21816">
              <w:rPr>
                <w:noProof/>
                <w:webHidden/>
              </w:rPr>
              <w:instrText xml:space="preserve"> PAGEREF _Toc205890472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6E19E4F2" w14:textId="3290506B" w:rsidR="00E21816" w:rsidRDefault="00295046">
          <w:pPr>
            <w:pStyle w:val="TM3"/>
            <w:rPr>
              <w:rFonts w:asciiTheme="minorHAnsi" w:hAnsiTheme="minorHAnsi" w:cstheme="minorBidi"/>
              <w:noProof/>
              <w:sz w:val="22"/>
            </w:rPr>
          </w:pPr>
          <w:hyperlink w:anchor="_Toc205890473" w:history="1">
            <w:r w:rsidR="00E21816" w:rsidRPr="008A1FE3">
              <w:rPr>
                <w:rStyle w:val="Lienhypertexte"/>
                <w:noProof/>
              </w:rPr>
              <w:t>Respect de la réglementation</w:t>
            </w:r>
            <w:r w:rsidR="00E21816">
              <w:rPr>
                <w:noProof/>
                <w:webHidden/>
              </w:rPr>
              <w:tab/>
            </w:r>
            <w:r w:rsidR="00E21816">
              <w:rPr>
                <w:noProof/>
                <w:webHidden/>
              </w:rPr>
              <w:fldChar w:fldCharType="begin"/>
            </w:r>
            <w:r w:rsidR="00E21816">
              <w:rPr>
                <w:noProof/>
                <w:webHidden/>
              </w:rPr>
              <w:instrText xml:space="preserve"> PAGEREF _Toc205890473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72711916" w14:textId="37668E63" w:rsidR="00E21816" w:rsidRDefault="00295046">
          <w:pPr>
            <w:pStyle w:val="TM2"/>
            <w:tabs>
              <w:tab w:val="left" w:pos="960"/>
              <w:tab w:val="right" w:leader="dot" w:pos="9062"/>
            </w:tabs>
            <w:rPr>
              <w:rFonts w:asciiTheme="minorHAnsi" w:hAnsiTheme="minorHAnsi" w:cstheme="minorBidi"/>
              <w:noProof/>
              <w:sz w:val="22"/>
            </w:rPr>
          </w:pPr>
          <w:hyperlink w:anchor="_Toc205890474" w:history="1">
            <w:r w:rsidR="00E21816" w:rsidRPr="008A1FE3">
              <w:rPr>
                <w:rStyle w:val="Lienhypertexte"/>
                <w:rFonts w:eastAsia="Times New Roman"/>
                <w:noProof/>
              </w:rPr>
              <w:t>8.2.</w:t>
            </w:r>
            <w:r w:rsidR="00E21816">
              <w:rPr>
                <w:rFonts w:asciiTheme="minorHAnsi" w:hAnsiTheme="minorHAnsi" w:cstheme="minorBidi"/>
                <w:noProof/>
                <w:sz w:val="22"/>
              </w:rPr>
              <w:tab/>
            </w:r>
            <w:r w:rsidR="00E21816" w:rsidRPr="008A1FE3">
              <w:rPr>
                <w:rStyle w:val="Lienhypertexte"/>
                <w:rFonts w:eastAsia="Times New Roman"/>
                <w:noProof/>
              </w:rPr>
              <w:t>Protection des intervenants et limitation des accès</w:t>
            </w:r>
            <w:r w:rsidR="00E21816">
              <w:rPr>
                <w:noProof/>
                <w:webHidden/>
              </w:rPr>
              <w:tab/>
            </w:r>
            <w:r w:rsidR="00E21816">
              <w:rPr>
                <w:noProof/>
                <w:webHidden/>
              </w:rPr>
              <w:fldChar w:fldCharType="begin"/>
            </w:r>
            <w:r w:rsidR="00E21816">
              <w:rPr>
                <w:noProof/>
                <w:webHidden/>
              </w:rPr>
              <w:instrText xml:space="preserve"> PAGEREF _Toc205890474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77DC66E3" w14:textId="03B271E6" w:rsidR="00E21816" w:rsidRDefault="00295046">
          <w:pPr>
            <w:pStyle w:val="TM2"/>
            <w:tabs>
              <w:tab w:val="left" w:pos="960"/>
              <w:tab w:val="right" w:leader="dot" w:pos="9062"/>
            </w:tabs>
            <w:rPr>
              <w:rFonts w:asciiTheme="minorHAnsi" w:hAnsiTheme="minorHAnsi" w:cstheme="minorBidi"/>
              <w:noProof/>
              <w:sz w:val="22"/>
            </w:rPr>
          </w:pPr>
          <w:hyperlink w:anchor="_Toc205890475" w:history="1">
            <w:r w:rsidR="00E21816" w:rsidRPr="008A1FE3">
              <w:rPr>
                <w:rStyle w:val="Lienhypertexte"/>
                <w:rFonts w:eastAsia="Times New Roman"/>
                <w:noProof/>
              </w:rPr>
              <w:t>8.3.</w:t>
            </w:r>
            <w:r w:rsidR="00E21816">
              <w:rPr>
                <w:rFonts w:asciiTheme="minorHAnsi" w:hAnsiTheme="minorHAnsi" w:cstheme="minorBidi"/>
                <w:noProof/>
                <w:sz w:val="22"/>
              </w:rPr>
              <w:tab/>
            </w:r>
            <w:r w:rsidR="00E21816" w:rsidRPr="008A1FE3">
              <w:rPr>
                <w:rStyle w:val="Lienhypertexte"/>
                <w:rFonts w:eastAsia="Times New Roman"/>
                <w:noProof/>
              </w:rPr>
              <w:t>Échafaudages roulants</w:t>
            </w:r>
            <w:r w:rsidR="00E21816">
              <w:rPr>
                <w:noProof/>
                <w:webHidden/>
              </w:rPr>
              <w:tab/>
            </w:r>
            <w:r w:rsidR="00E21816">
              <w:rPr>
                <w:noProof/>
                <w:webHidden/>
              </w:rPr>
              <w:fldChar w:fldCharType="begin"/>
            </w:r>
            <w:r w:rsidR="00E21816">
              <w:rPr>
                <w:noProof/>
                <w:webHidden/>
              </w:rPr>
              <w:instrText xml:space="preserve"> PAGEREF _Toc205890475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5D640315" w14:textId="0C2D09D7" w:rsidR="00E21816" w:rsidRDefault="00295046">
          <w:pPr>
            <w:pStyle w:val="TM3"/>
            <w:rPr>
              <w:rFonts w:asciiTheme="minorHAnsi" w:hAnsiTheme="minorHAnsi" w:cstheme="minorBidi"/>
              <w:noProof/>
              <w:sz w:val="22"/>
            </w:rPr>
          </w:pPr>
          <w:hyperlink w:anchor="_Toc205890476" w:history="1">
            <w:r w:rsidR="00E21816" w:rsidRPr="008A1FE3">
              <w:rPr>
                <w:rStyle w:val="Lienhypertexte"/>
                <w:noProof/>
              </w:rPr>
              <w:t>Généralités</w:t>
            </w:r>
            <w:r w:rsidR="00E21816">
              <w:rPr>
                <w:noProof/>
                <w:webHidden/>
              </w:rPr>
              <w:tab/>
            </w:r>
            <w:r w:rsidR="00E21816">
              <w:rPr>
                <w:noProof/>
                <w:webHidden/>
              </w:rPr>
              <w:fldChar w:fldCharType="begin"/>
            </w:r>
            <w:r w:rsidR="00E21816">
              <w:rPr>
                <w:noProof/>
                <w:webHidden/>
              </w:rPr>
              <w:instrText xml:space="preserve"> PAGEREF _Toc205890476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60D716C4" w14:textId="2A0CAB06" w:rsidR="00E21816" w:rsidRDefault="00295046">
          <w:pPr>
            <w:pStyle w:val="TM3"/>
            <w:rPr>
              <w:rFonts w:asciiTheme="minorHAnsi" w:hAnsiTheme="minorHAnsi" w:cstheme="minorBidi"/>
              <w:noProof/>
              <w:sz w:val="22"/>
            </w:rPr>
          </w:pPr>
          <w:hyperlink w:anchor="_Toc205890477" w:history="1">
            <w:r w:rsidR="00E21816" w:rsidRPr="008A1FE3">
              <w:rPr>
                <w:rStyle w:val="Lienhypertexte"/>
                <w:noProof/>
              </w:rPr>
              <w:t>Respect de la réglementation</w:t>
            </w:r>
            <w:r w:rsidR="00E21816">
              <w:rPr>
                <w:noProof/>
                <w:webHidden/>
              </w:rPr>
              <w:tab/>
            </w:r>
            <w:r w:rsidR="00E21816">
              <w:rPr>
                <w:noProof/>
                <w:webHidden/>
              </w:rPr>
              <w:fldChar w:fldCharType="begin"/>
            </w:r>
            <w:r w:rsidR="00E21816">
              <w:rPr>
                <w:noProof/>
                <w:webHidden/>
              </w:rPr>
              <w:instrText xml:space="preserve"> PAGEREF _Toc205890477 \h </w:instrText>
            </w:r>
            <w:r w:rsidR="00E21816">
              <w:rPr>
                <w:noProof/>
                <w:webHidden/>
              </w:rPr>
            </w:r>
            <w:r w:rsidR="00E21816">
              <w:rPr>
                <w:noProof/>
                <w:webHidden/>
              </w:rPr>
              <w:fldChar w:fldCharType="separate"/>
            </w:r>
            <w:r w:rsidR="00E21816">
              <w:rPr>
                <w:noProof/>
                <w:webHidden/>
              </w:rPr>
              <w:t>9</w:t>
            </w:r>
            <w:r w:rsidR="00E21816">
              <w:rPr>
                <w:noProof/>
                <w:webHidden/>
              </w:rPr>
              <w:fldChar w:fldCharType="end"/>
            </w:r>
          </w:hyperlink>
        </w:p>
        <w:p w14:paraId="36914AC0" w14:textId="1FF271CC"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78" w:history="1">
            <w:r w:rsidR="00E21816" w:rsidRPr="008A1FE3">
              <w:rPr>
                <w:rStyle w:val="Lienhypertexte"/>
                <w:noProof/>
              </w:rPr>
              <w:t>Article 9.</w:t>
            </w:r>
            <w:r w:rsidR="00E21816">
              <w:rPr>
                <w:rFonts w:asciiTheme="minorHAnsi" w:eastAsiaTheme="minorEastAsia" w:hAnsiTheme="minorHAnsi"/>
                <w:noProof/>
                <w:sz w:val="22"/>
                <w:lang w:eastAsia="fr-FR"/>
              </w:rPr>
              <w:tab/>
            </w:r>
            <w:r w:rsidR="00E21816" w:rsidRPr="008A1FE3">
              <w:rPr>
                <w:rStyle w:val="Lienhypertexte"/>
                <w:noProof/>
              </w:rPr>
              <w:t>Travaux exécutes a l’intérieur des bâtiments</w:t>
            </w:r>
            <w:r w:rsidR="00E21816">
              <w:rPr>
                <w:noProof/>
                <w:webHidden/>
              </w:rPr>
              <w:tab/>
            </w:r>
            <w:r w:rsidR="00E21816">
              <w:rPr>
                <w:noProof/>
                <w:webHidden/>
              </w:rPr>
              <w:fldChar w:fldCharType="begin"/>
            </w:r>
            <w:r w:rsidR="00E21816">
              <w:rPr>
                <w:noProof/>
                <w:webHidden/>
              </w:rPr>
              <w:instrText xml:space="preserve"> PAGEREF _Toc205890478 \h </w:instrText>
            </w:r>
            <w:r w:rsidR="00E21816">
              <w:rPr>
                <w:noProof/>
                <w:webHidden/>
              </w:rPr>
            </w:r>
            <w:r w:rsidR="00E21816">
              <w:rPr>
                <w:noProof/>
                <w:webHidden/>
              </w:rPr>
              <w:fldChar w:fldCharType="separate"/>
            </w:r>
            <w:r w:rsidR="00E21816">
              <w:rPr>
                <w:noProof/>
                <w:webHidden/>
              </w:rPr>
              <w:t>10</w:t>
            </w:r>
            <w:r w:rsidR="00E21816">
              <w:rPr>
                <w:noProof/>
                <w:webHidden/>
              </w:rPr>
              <w:fldChar w:fldCharType="end"/>
            </w:r>
          </w:hyperlink>
        </w:p>
        <w:p w14:paraId="7EED70A7" w14:textId="14144683"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79" w:history="1">
            <w:r w:rsidR="00E21816" w:rsidRPr="008A1FE3">
              <w:rPr>
                <w:rStyle w:val="Lienhypertexte"/>
                <w:noProof/>
              </w:rPr>
              <w:t>Article 10.</w:t>
            </w:r>
            <w:r w:rsidR="00E21816">
              <w:rPr>
                <w:rFonts w:asciiTheme="minorHAnsi" w:eastAsiaTheme="minorEastAsia" w:hAnsiTheme="minorHAnsi"/>
                <w:noProof/>
                <w:sz w:val="22"/>
                <w:lang w:eastAsia="fr-FR"/>
              </w:rPr>
              <w:tab/>
            </w:r>
            <w:r w:rsidR="00E21816" w:rsidRPr="008A1FE3">
              <w:rPr>
                <w:rStyle w:val="Lienhypertexte"/>
                <w:noProof/>
              </w:rPr>
              <w:t>Habilitation amiante des intervenants sur les chantiers</w:t>
            </w:r>
            <w:r w:rsidR="00E21816">
              <w:rPr>
                <w:noProof/>
                <w:webHidden/>
              </w:rPr>
              <w:tab/>
            </w:r>
            <w:r w:rsidR="00E21816">
              <w:rPr>
                <w:noProof/>
                <w:webHidden/>
              </w:rPr>
              <w:fldChar w:fldCharType="begin"/>
            </w:r>
            <w:r w:rsidR="00E21816">
              <w:rPr>
                <w:noProof/>
                <w:webHidden/>
              </w:rPr>
              <w:instrText xml:space="preserve"> PAGEREF _Toc205890479 \h </w:instrText>
            </w:r>
            <w:r w:rsidR="00E21816">
              <w:rPr>
                <w:noProof/>
                <w:webHidden/>
              </w:rPr>
            </w:r>
            <w:r w:rsidR="00E21816">
              <w:rPr>
                <w:noProof/>
                <w:webHidden/>
              </w:rPr>
              <w:fldChar w:fldCharType="separate"/>
            </w:r>
            <w:r w:rsidR="00E21816">
              <w:rPr>
                <w:noProof/>
                <w:webHidden/>
              </w:rPr>
              <w:t>10</w:t>
            </w:r>
            <w:r w:rsidR="00E21816">
              <w:rPr>
                <w:noProof/>
                <w:webHidden/>
              </w:rPr>
              <w:fldChar w:fldCharType="end"/>
            </w:r>
          </w:hyperlink>
        </w:p>
        <w:p w14:paraId="7607ACC1" w14:textId="0DFF873C"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0" w:history="1">
            <w:r w:rsidR="00E21816" w:rsidRPr="008A1FE3">
              <w:rPr>
                <w:rStyle w:val="Lienhypertexte"/>
                <w:noProof/>
              </w:rPr>
              <w:t>Article 11.</w:t>
            </w:r>
            <w:r w:rsidR="00E21816">
              <w:rPr>
                <w:rFonts w:asciiTheme="minorHAnsi" w:eastAsiaTheme="minorEastAsia" w:hAnsiTheme="minorHAnsi"/>
                <w:noProof/>
                <w:sz w:val="22"/>
                <w:lang w:eastAsia="fr-FR"/>
              </w:rPr>
              <w:tab/>
            </w:r>
            <w:r w:rsidR="00E21816" w:rsidRPr="008A1FE3">
              <w:rPr>
                <w:rStyle w:val="Lienhypertexte"/>
                <w:noProof/>
              </w:rPr>
              <w:t>Qualifications et assurances</w:t>
            </w:r>
            <w:r w:rsidR="00E21816">
              <w:rPr>
                <w:noProof/>
                <w:webHidden/>
              </w:rPr>
              <w:tab/>
            </w:r>
            <w:r w:rsidR="00E21816">
              <w:rPr>
                <w:noProof/>
                <w:webHidden/>
              </w:rPr>
              <w:fldChar w:fldCharType="begin"/>
            </w:r>
            <w:r w:rsidR="00E21816">
              <w:rPr>
                <w:noProof/>
                <w:webHidden/>
              </w:rPr>
              <w:instrText xml:space="preserve"> PAGEREF _Toc205890480 \h </w:instrText>
            </w:r>
            <w:r w:rsidR="00E21816">
              <w:rPr>
                <w:noProof/>
                <w:webHidden/>
              </w:rPr>
            </w:r>
            <w:r w:rsidR="00E21816">
              <w:rPr>
                <w:noProof/>
                <w:webHidden/>
              </w:rPr>
              <w:fldChar w:fldCharType="separate"/>
            </w:r>
            <w:r w:rsidR="00E21816">
              <w:rPr>
                <w:noProof/>
                <w:webHidden/>
              </w:rPr>
              <w:t>10</w:t>
            </w:r>
            <w:r w:rsidR="00E21816">
              <w:rPr>
                <w:noProof/>
                <w:webHidden/>
              </w:rPr>
              <w:fldChar w:fldCharType="end"/>
            </w:r>
          </w:hyperlink>
        </w:p>
        <w:p w14:paraId="1F7B4C25" w14:textId="166C3992"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1" w:history="1">
            <w:r w:rsidR="00E21816" w:rsidRPr="008A1FE3">
              <w:rPr>
                <w:rStyle w:val="Lienhypertexte"/>
                <w:noProof/>
              </w:rPr>
              <w:t>Article 12.</w:t>
            </w:r>
            <w:r w:rsidR="00E21816">
              <w:rPr>
                <w:rFonts w:asciiTheme="minorHAnsi" w:eastAsiaTheme="minorEastAsia" w:hAnsiTheme="minorHAnsi"/>
                <w:noProof/>
                <w:sz w:val="22"/>
                <w:lang w:eastAsia="fr-FR"/>
              </w:rPr>
              <w:tab/>
            </w:r>
            <w:r w:rsidR="00E21816" w:rsidRPr="008A1FE3">
              <w:rPr>
                <w:rStyle w:val="Lienhypertexte"/>
                <w:noProof/>
              </w:rPr>
              <w:t>Descriptif des travaux selon les articles du BPU</w:t>
            </w:r>
            <w:r w:rsidR="00E21816">
              <w:rPr>
                <w:noProof/>
                <w:webHidden/>
              </w:rPr>
              <w:tab/>
            </w:r>
            <w:r w:rsidR="00E21816">
              <w:rPr>
                <w:noProof/>
                <w:webHidden/>
              </w:rPr>
              <w:fldChar w:fldCharType="begin"/>
            </w:r>
            <w:r w:rsidR="00E21816">
              <w:rPr>
                <w:noProof/>
                <w:webHidden/>
              </w:rPr>
              <w:instrText xml:space="preserve"> PAGEREF _Toc205890481 \h </w:instrText>
            </w:r>
            <w:r w:rsidR="00E21816">
              <w:rPr>
                <w:noProof/>
                <w:webHidden/>
              </w:rPr>
            </w:r>
            <w:r w:rsidR="00E21816">
              <w:rPr>
                <w:noProof/>
                <w:webHidden/>
              </w:rPr>
              <w:fldChar w:fldCharType="separate"/>
            </w:r>
            <w:r w:rsidR="00E21816">
              <w:rPr>
                <w:noProof/>
                <w:webHidden/>
              </w:rPr>
              <w:t>10</w:t>
            </w:r>
            <w:r w:rsidR="00E21816">
              <w:rPr>
                <w:noProof/>
                <w:webHidden/>
              </w:rPr>
              <w:fldChar w:fldCharType="end"/>
            </w:r>
          </w:hyperlink>
        </w:p>
        <w:p w14:paraId="5824EDCC" w14:textId="1564F9CF"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2" w:history="1">
            <w:r w:rsidR="00E21816" w:rsidRPr="008A1FE3">
              <w:rPr>
                <w:rStyle w:val="Lienhypertexte"/>
                <w:noProof/>
              </w:rPr>
              <w:t>Article 13.</w:t>
            </w:r>
            <w:r w:rsidR="00E21816">
              <w:rPr>
                <w:rFonts w:asciiTheme="minorHAnsi" w:eastAsiaTheme="minorEastAsia" w:hAnsiTheme="minorHAnsi"/>
                <w:noProof/>
                <w:sz w:val="22"/>
                <w:lang w:eastAsia="fr-FR"/>
              </w:rPr>
              <w:tab/>
            </w:r>
            <w:r w:rsidR="00E21816" w:rsidRPr="008A1FE3">
              <w:rPr>
                <w:rStyle w:val="Lienhypertexte"/>
                <w:noProof/>
              </w:rPr>
              <w:t>Préparation de chantier</w:t>
            </w:r>
            <w:r w:rsidR="00E21816">
              <w:rPr>
                <w:noProof/>
                <w:webHidden/>
              </w:rPr>
              <w:tab/>
            </w:r>
            <w:r w:rsidR="00E21816">
              <w:rPr>
                <w:noProof/>
                <w:webHidden/>
              </w:rPr>
              <w:fldChar w:fldCharType="begin"/>
            </w:r>
            <w:r w:rsidR="00E21816">
              <w:rPr>
                <w:noProof/>
                <w:webHidden/>
              </w:rPr>
              <w:instrText xml:space="preserve"> PAGEREF _Toc205890482 \h </w:instrText>
            </w:r>
            <w:r w:rsidR="00E21816">
              <w:rPr>
                <w:noProof/>
                <w:webHidden/>
              </w:rPr>
            </w:r>
            <w:r w:rsidR="00E21816">
              <w:rPr>
                <w:noProof/>
                <w:webHidden/>
              </w:rPr>
              <w:fldChar w:fldCharType="separate"/>
            </w:r>
            <w:r w:rsidR="00E21816">
              <w:rPr>
                <w:noProof/>
                <w:webHidden/>
              </w:rPr>
              <w:t>11</w:t>
            </w:r>
            <w:r w:rsidR="00E21816">
              <w:rPr>
                <w:noProof/>
                <w:webHidden/>
              </w:rPr>
              <w:fldChar w:fldCharType="end"/>
            </w:r>
          </w:hyperlink>
        </w:p>
        <w:p w14:paraId="1BC39A75" w14:textId="78B4247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3" w:history="1">
            <w:r w:rsidR="00E21816" w:rsidRPr="008A1FE3">
              <w:rPr>
                <w:rStyle w:val="Lienhypertexte"/>
                <w:noProof/>
              </w:rPr>
              <w:t>Article 14.</w:t>
            </w:r>
            <w:r w:rsidR="00E21816">
              <w:rPr>
                <w:rFonts w:asciiTheme="minorHAnsi" w:eastAsiaTheme="minorEastAsia" w:hAnsiTheme="minorHAnsi"/>
                <w:noProof/>
                <w:sz w:val="22"/>
                <w:lang w:eastAsia="fr-FR"/>
              </w:rPr>
              <w:tab/>
            </w:r>
            <w:r w:rsidR="00E21816" w:rsidRPr="008A1FE3">
              <w:rPr>
                <w:rStyle w:val="Lienhypertexte"/>
                <w:noProof/>
              </w:rPr>
              <w:t>Réseaux divers</w:t>
            </w:r>
            <w:r w:rsidR="00E21816">
              <w:rPr>
                <w:noProof/>
                <w:webHidden/>
              </w:rPr>
              <w:tab/>
            </w:r>
            <w:r w:rsidR="00E21816">
              <w:rPr>
                <w:noProof/>
                <w:webHidden/>
              </w:rPr>
              <w:fldChar w:fldCharType="begin"/>
            </w:r>
            <w:r w:rsidR="00E21816">
              <w:rPr>
                <w:noProof/>
                <w:webHidden/>
              </w:rPr>
              <w:instrText xml:space="preserve"> PAGEREF _Toc205890483 \h </w:instrText>
            </w:r>
            <w:r w:rsidR="00E21816">
              <w:rPr>
                <w:noProof/>
                <w:webHidden/>
              </w:rPr>
            </w:r>
            <w:r w:rsidR="00E21816">
              <w:rPr>
                <w:noProof/>
                <w:webHidden/>
              </w:rPr>
              <w:fldChar w:fldCharType="separate"/>
            </w:r>
            <w:r w:rsidR="00E21816">
              <w:rPr>
                <w:noProof/>
                <w:webHidden/>
              </w:rPr>
              <w:t>11</w:t>
            </w:r>
            <w:r w:rsidR="00E21816">
              <w:rPr>
                <w:noProof/>
                <w:webHidden/>
              </w:rPr>
              <w:fldChar w:fldCharType="end"/>
            </w:r>
          </w:hyperlink>
        </w:p>
        <w:p w14:paraId="3A092AD5" w14:textId="2081B22F"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4" w:history="1">
            <w:r w:rsidR="00E21816" w:rsidRPr="008A1FE3">
              <w:rPr>
                <w:rStyle w:val="Lienhypertexte"/>
                <w:noProof/>
              </w:rPr>
              <w:t>Article 15.</w:t>
            </w:r>
            <w:r w:rsidR="00E21816">
              <w:rPr>
                <w:rFonts w:asciiTheme="minorHAnsi" w:eastAsiaTheme="minorEastAsia" w:hAnsiTheme="minorHAnsi"/>
                <w:noProof/>
                <w:sz w:val="22"/>
                <w:lang w:eastAsia="fr-FR"/>
              </w:rPr>
              <w:tab/>
            </w:r>
            <w:r w:rsidR="00E21816" w:rsidRPr="008A1FE3">
              <w:rPr>
                <w:rStyle w:val="Lienhypertexte"/>
                <w:noProof/>
              </w:rPr>
              <w:t>Dallage- rampes - clôtures</w:t>
            </w:r>
            <w:r w:rsidR="00E21816">
              <w:rPr>
                <w:noProof/>
                <w:webHidden/>
              </w:rPr>
              <w:tab/>
            </w:r>
            <w:r w:rsidR="00E21816">
              <w:rPr>
                <w:noProof/>
                <w:webHidden/>
              </w:rPr>
              <w:fldChar w:fldCharType="begin"/>
            </w:r>
            <w:r w:rsidR="00E21816">
              <w:rPr>
                <w:noProof/>
                <w:webHidden/>
              </w:rPr>
              <w:instrText xml:space="preserve"> PAGEREF _Toc205890484 \h </w:instrText>
            </w:r>
            <w:r w:rsidR="00E21816">
              <w:rPr>
                <w:noProof/>
                <w:webHidden/>
              </w:rPr>
            </w:r>
            <w:r w:rsidR="00E21816">
              <w:rPr>
                <w:noProof/>
                <w:webHidden/>
              </w:rPr>
              <w:fldChar w:fldCharType="separate"/>
            </w:r>
            <w:r w:rsidR="00E21816">
              <w:rPr>
                <w:noProof/>
                <w:webHidden/>
              </w:rPr>
              <w:t>11</w:t>
            </w:r>
            <w:r w:rsidR="00E21816">
              <w:rPr>
                <w:noProof/>
                <w:webHidden/>
              </w:rPr>
              <w:fldChar w:fldCharType="end"/>
            </w:r>
          </w:hyperlink>
        </w:p>
        <w:p w14:paraId="0CBD0D4A" w14:textId="024359DD" w:rsidR="00E21816" w:rsidRDefault="00295046">
          <w:pPr>
            <w:pStyle w:val="TM2"/>
            <w:tabs>
              <w:tab w:val="left" w:pos="960"/>
              <w:tab w:val="right" w:leader="dot" w:pos="9062"/>
            </w:tabs>
            <w:rPr>
              <w:rFonts w:asciiTheme="minorHAnsi" w:hAnsiTheme="minorHAnsi" w:cstheme="minorBidi"/>
              <w:noProof/>
              <w:sz w:val="22"/>
            </w:rPr>
          </w:pPr>
          <w:hyperlink w:anchor="_Toc205890485" w:history="1">
            <w:r w:rsidR="00E21816" w:rsidRPr="008A1FE3">
              <w:rPr>
                <w:rStyle w:val="Lienhypertexte"/>
                <w:rFonts w:eastAsia="Times New Roman"/>
                <w:noProof/>
              </w:rPr>
              <w:t>15.1.</w:t>
            </w:r>
            <w:r w:rsidR="00E21816">
              <w:rPr>
                <w:rFonts w:asciiTheme="minorHAnsi" w:hAnsiTheme="minorHAnsi" w:cstheme="minorBidi"/>
                <w:noProof/>
                <w:sz w:val="22"/>
              </w:rPr>
              <w:tab/>
            </w:r>
            <w:r w:rsidR="00E21816" w:rsidRPr="008A1FE3">
              <w:rPr>
                <w:rStyle w:val="Lienhypertexte"/>
                <w:rFonts w:eastAsia="Times New Roman"/>
                <w:noProof/>
              </w:rPr>
              <w:t>Dalles préfabriquées en béton de gravillons sur plots polypropylène</w:t>
            </w:r>
            <w:r w:rsidR="00E21816">
              <w:rPr>
                <w:noProof/>
                <w:webHidden/>
              </w:rPr>
              <w:tab/>
            </w:r>
            <w:r w:rsidR="00E21816">
              <w:rPr>
                <w:noProof/>
                <w:webHidden/>
              </w:rPr>
              <w:fldChar w:fldCharType="begin"/>
            </w:r>
            <w:r w:rsidR="00E21816">
              <w:rPr>
                <w:noProof/>
                <w:webHidden/>
              </w:rPr>
              <w:instrText xml:space="preserve"> PAGEREF _Toc205890485 \h </w:instrText>
            </w:r>
            <w:r w:rsidR="00E21816">
              <w:rPr>
                <w:noProof/>
                <w:webHidden/>
              </w:rPr>
            </w:r>
            <w:r w:rsidR="00E21816">
              <w:rPr>
                <w:noProof/>
                <w:webHidden/>
              </w:rPr>
              <w:fldChar w:fldCharType="separate"/>
            </w:r>
            <w:r w:rsidR="00E21816">
              <w:rPr>
                <w:noProof/>
                <w:webHidden/>
              </w:rPr>
              <w:t>11</w:t>
            </w:r>
            <w:r w:rsidR="00E21816">
              <w:rPr>
                <w:noProof/>
                <w:webHidden/>
              </w:rPr>
              <w:fldChar w:fldCharType="end"/>
            </w:r>
          </w:hyperlink>
        </w:p>
        <w:p w14:paraId="4BB3968A" w14:textId="388CF898" w:rsidR="00E21816" w:rsidRDefault="00295046">
          <w:pPr>
            <w:pStyle w:val="TM2"/>
            <w:tabs>
              <w:tab w:val="left" w:pos="960"/>
              <w:tab w:val="right" w:leader="dot" w:pos="9062"/>
            </w:tabs>
            <w:rPr>
              <w:rFonts w:asciiTheme="minorHAnsi" w:hAnsiTheme="minorHAnsi" w:cstheme="minorBidi"/>
              <w:noProof/>
              <w:sz w:val="22"/>
            </w:rPr>
          </w:pPr>
          <w:hyperlink w:anchor="_Toc205890486" w:history="1">
            <w:r w:rsidR="00E21816" w:rsidRPr="008A1FE3">
              <w:rPr>
                <w:rStyle w:val="Lienhypertexte"/>
                <w:rFonts w:eastAsia="Times New Roman"/>
                <w:strike/>
                <w:noProof/>
              </w:rPr>
              <w:t>15.2.</w:t>
            </w:r>
            <w:r w:rsidR="00E21816">
              <w:rPr>
                <w:rFonts w:asciiTheme="minorHAnsi" w:hAnsiTheme="minorHAnsi" w:cstheme="minorBidi"/>
                <w:noProof/>
                <w:sz w:val="22"/>
              </w:rPr>
              <w:tab/>
            </w:r>
            <w:r w:rsidR="00E21816" w:rsidRPr="008A1FE3">
              <w:rPr>
                <w:rStyle w:val="Lienhypertexte"/>
                <w:rFonts w:eastAsia="Times New Roman"/>
                <w:noProof/>
              </w:rPr>
              <w:t>Rampe d'accès</w:t>
            </w:r>
            <w:r w:rsidR="00E21816">
              <w:rPr>
                <w:noProof/>
                <w:webHidden/>
              </w:rPr>
              <w:tab/>
            </w:r>
            <w:r w:rsidR="00E21816">
              <w:rPr>
                <w:noProof/>
                <w:webHidden/>
              </w:rPr>
              <w:fldChar w:fldCharType="begin"/>
            </w:r>
            <w:r w:rsidR="00E21816">
              <w:rPr>
                <w:noProof/>
                <w:webHidden/>
              </w:rPr>
              <w:instrText xml:space="preserve"> PAGEREF _Toc205890486 \h </w:instrText>
            </w:r>
            <w:r w:rsidR="00E21816">
              <w:rPr>
                <w:noProof/>
                <w:webHidden/>
              </w:rPr>
            </w:r>
            <w:r w:rsidR="00E21816">
              <w:rPr>
                <w:noProof/>
                <w:webHidden/>
              </w:rPr>
              <w:fldChar w:fldCharType="separate"/>
            </w:r>
            <w:r w:rsidR="00E21816">
              <w:rPr>
                <w:noProof/>
                <w:webHidden/>
              </w:rPr>
              <w:t>12</w:t>
            </w:r>
            <w:r w:rsidR="00E21816">
              <w:rPr>
                <w:noProof/>
                <w:webHidden/>
              </w:rPr>
              <w:fldChar w:fldCharType="end"/>
            </w:r>
          </w:hyperlink>
        </w:p>
        <w:p w14:paraId="43A310FD" w14:textId="400B3F95" w:rsidR="00E21816" w:rsidRDefault="00295046">
          <w:pPr>
            <w:pStyle w:val="TM2"/>
            <w:tabs>
              <w:tab w:val="left" w:pos="960"/>
              <w:tab w:val="right" w:leader="dot" w:pos="9062"/>
            </w:tabs>
            <w:rPr>
              <w:rFonts w:asciiTheme="minorHAnsi" w:hAnsiTheme="minorHAnsi" w:cstheme="minorBidi"/>
              <w:noProof/>
              <w:sz w:val="22"/>
            </w:rPr>
          </w:pPr>
          <w:hyperlink w:anchor="_Toc205890487" w:history="1">
            <w:r w:rsidR="00E21816" w:rsidRPr="008A1FE3">
              <w:rPr>
                <w:rStyle w:val="Lienhypertexte"/>
                <w:rFonts w:eastAsia="Times New Roman"/>
                <w:noProof/>
              </w:rPr>
              <w:t>15.3.</w:t>
            </w:r>
            <w:r w:rsidR="00E21816">
              <w:rPr>
                <w:rFonts w:asciiTheme="minorHAnsi" w:hAnsiTheme="minorHAnsi" w:cstheme="minorBidi"/>
                <w:noProof/>
                <w:sz w:val="22"/>
              </w:rPr>
              <w:tab/>
            </w:r>
            <w:r w:rsidR="00E21816" w:rsidRPr="008A1FE3">
              <w:rPr>
                <w:rStyle w:val="Lienhypertexte"/>
                <w:rFonts w:eastAsia="Times New Roman"/>
                <w:noProof/>
              </w:rPr>
              <w:t>Clôture grillagée</w:t>
            </w:r>
            <w:r w:rsidR="00E21816">
              <w:rPr>
                <w:noProof/>
                <w:webHidden/>
              </w:rPr>
              <w:tab/>
            </w:r>
            <w:r w:rsidR="00E21816">
              <w:rPr>
                <w:noProof/>
                <w:webHidden/>
              </w:rPr>
              <w:fldChar w:fldCharType="begin"/>
            </w:r>
            <w:r w:rsidR="00E21816">
              <w:rPr>
                <w:noProof/>
                <w:webHidden/>
              </w:rPr>
              <w:instrText xml:space="preserve"> PAGEREF _Toc205890487 \h </w:instrText>
            </w:r>
            <w:r w:rsidR="00E21816">
              <w:rPr>
                <w:noProof/>
                <w:webHidden/>
              </w:rPr>
            </w:r>
            <w:r w:rsidR="00E21816">
              <w:rPr>
                <w:noProof/>
                <w:webHidden/>
              </w:rPr>
              <w:fldChar w:fldCharType="separate"/>
            </w:r>
            <w:r w:rsidR="00E21816">
              <w:rPr>
                <w:noProof/>
                <w:webHidden/>
              </w:rPr>
              <w:t>12</w:t>
            </w:r>
            <w:r w:rsidR="00E21816">
              <w:rPr>
                <w:noProof/>
                <w:webHidden/>
              </w:rPr>
              <w:fldChar w:fldCharType="end"/>
            </w:r>
          </w:hyperlink>
        </w:p>
        <w:p w14:paraId="61CF801E" w14:textId="39299CA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8" w:history="1">
            <w:r w:rsidR="00E21816" w:rsidRPr="008A1FE3">
              <w:rPr>
                <w:rStyle w:val="Lienhypertexte"/>
                <w:noProof/>
              </w:rPr>
              <w:t>Article 16.</w:t>
            </w:r>
            <w:r w:rsidR="00E21816">
              <w:rPr>
                <w:rFonts w:asciiTheme="minorHAnsi" w:eastAsiaTheme="minorEastAsia" w:hAnsiTheme="minorHAnsi"/>
                <w:noProof/>
                <w:sz w:val="22"/>
                <w:lang w:eastAsia="fr-FR"/>
              </w:rPr>
              <w:tab/>
            </w:r>
            <w:r w:rsidR="00E21816" w:rsidRPr="008A1FE3">
              <w:rPr>
                <w:rStyle w:val="Lienhypertexte"/>
                <w:noProof/>
              </w:rPr>
              <w:t>Démolitions déposes de matériaux</w:t>
            </w:r>
            <w:r w:rsidR="00E21816">
              <w:rPr>
                <w:noProof/>
                <w:webHidden/>
              </w:rPr>
              <w:tab/>
            </w:r>
            <w:r w:rsidR="00E21816">
              <w:rPr>
                <w:noProof/>
                <w:webHidden/>
              </w:rPr>
              <w:fldChar w:fldCharType="begin"/>
            </w:r>
            <w:r w:rsidR="00E21816">
              <w:rPr>
                <w:noProof/>
                <w:webHidden/>
              </w:rPr>
              <w:instrText xml:space="preserve"> PAGEREF _Toc205890488 \h </w:instrText>
            </w:r>
            <w:r w:rsidR="00E21816">
              <w:rPr>
                <w:noProof/>
                <w:webHidden/>
              </w:rPr>
            </w:r>
            <w:r w:rsidR="00E21816">
              <w:rPr>
                <w:noProof/>
                <w:webHidden/>
              </w:rPr>
              <w:fldChar w:fldCharType="separate"/>
            </w:r>
            <w:r w:rsidR="00E21816">
              <w:rPr>
                <w:noProof/>
                <w:webHidden/>
              </w:rPr>
              <w:t>12</w:t>
            </w:r>
            <w:r w:rsidR="00E21816">
              <w:rPr>
                <w:noProof/>
                <w:webHidden/>
              </w:rPr>
              <w:fldChar w:fldCharType="end"/>
            </w:r>
          </w:hyperlink>
        </w:p>
        <w:p w14:paraId="7072E04D" w14:textId="40F6999B"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89" w:history="1">
            <w:r w:rsidR="00E21816" w:rsidRPr="008A1FE3">
              <w:rPr>
                <w:rStyle w:val="Lienhypertexte"/>
                <w:noProof/>
              </w:rPr>
              <w:t>Article 17.</w:t>
            </w:r>
            <w:r w:rsidR="00E21816">
              <w:rPr>
                <w:rFonts w:asciiTheme="minorHAnsi" w:eastAsiaTheme="minorEastAsia" w:hAnsiTheme="minorHAnsi"/>
                <w:noProof/>
                <w:sz w:val="22"/>
                <w:lang w:eastAsia="fr-FR"/>
              </w:rPr>
              <w:tab/>
            </w:r>
            <w:r w:rsidR="00E21816" w:rsidRPr="008A1FE3">
              <w:rPr>
                <w:rStyle w:val="Lienhypertexte"/>
                <w:noProof/>
              </w:rPr>
              <w:t>Création de baies et de trémies</w:t>
            </w:r>
            <w:r w:rsidR="00E21816">
              <w:rPr>
                <w:noProof/>
                <w:webHidden/>
              </w:rPr>
              <w:tab/>
            </w:r>
            <w:r w:rsidR="00E21816">
              <w:rPr>
                <w:noProof/>
                <w:webHidden/>
              </w:rPr>
              <w:fldChar w:fldCharType="begin"/>
            </w:r>
            <w:r w:rsidR="00E21816">
              <w:rPr>
                <w:noProof/>
                <w:webHidden/>
              </w:rPr>
              <w:instrText xml:space="preserve"> PAGEREF _Toc205890489 \h </w:instrText>
            </w:r>
            <w:r w:rsidR="00E21816">
              <w:rPr>
                <w:noProof/>
                <w:webHidden/>
              </w:rPr>
            </w:r>
            <w:r w:rsidR="00E21816">
              <w:rPr>
                <w:noProof/>
                <w:webHidden/>
              </w:rPr>
              <w:fldChar w:fldCharType="separate"/>
            </w:r>
            <w:r w:rsidR="00E21816">
              <w:rPr>
                <w:noProof/>
                <w:webHidden/>
              </w:rPr>
              <w:t>13</w:t>
            </w:r>
            <w:r w:rsidR="00E21816">
              <w:rPr>
                <w:noProof/>
                <w:webHidden/>
              </w:rPr>
              <w:fldChar w:fldCharType="end"/>
            </w:r>
          </w:hyperlink>
        </w:p>
        <w:p w14:paraId="0213EF46" w14:textId="1DE9FA02"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90" w:history="1">
            <w:r w:rsidR="00E21816" w:rsidRPr="008A1FE3">
              <w:rPr>
                <w:rStyle w:val="Lienhypertexte"/>
                <w:noProof/>
              </w:rPr>
              <w:t>Article 18.</w:t>
            </w:r>
            <w:r w:rsidR="00E21816">
              <w:rPr>
                <w:rFonts w:asciiTheme="minorHAnsi" w:eastAsiaTheme="minorEastAsia" w:hAnsiTheme="minorHAnsi"/>
                <w:noProof/>
                <w:sz w:val="22"/>
                <w:lang w:eastAsia="fr-FR"/>
              </w:rPr>
              <w:tab/>
            </w:r>
            <w:r w:rsidR="00E21816" w:rsidRPr="008A1FE3">
              <w:rPr>
                <w:rStyle w:val="Lienhypertexte"/>
                <w:noProof/>
              </w:rPr>
              <w:t>Gravois et terres excédentaires</w:t>
            </w:r>
            <w:r w:rsidR="00E21816">
              <w:rPr>
                <w:noProof/>
                <w:webHidden/>
              </w:rPr>
              <w:tab/>
            </w:r>
            <w:r w:rsidR="00E21816">
              <w:rPr>
                <w:noProof/>
                <w:webHidden/>
              </w:rPr>
              <w:fldChar w:fldCharType="begin"/>
            </w:r>
            <w:r w:rsidR="00E21816">
              <w:rPr>
                <w:noProof/>
                <w:webHidden/>
              </w:rPr>
              <w:instrText xml:space="preserve"> PAGEREF _Toc205890490 \h </w:instrText>
            </w:r>
            <w:r w:rsidR="00E21816">
              <w:rPr>
                <w:noProof/>
                <w:webHidden/>
              </w:rPr>
            </w:r>
            <w:r w:rsidR="00E21816">
              <w:rPr>
                <w:noProof/>
                <w:webHidden/>
              </w:rPr>
              <w:fldChar w:fldCharType="separate"/>
            </w:r>
            <w:r w:rsidR="00E21816">
              <w:rPr>
                <w:noProof/>
                <w:webHidden/>
              </w:rPr>
              <w:t>14</w:t>
            </w:r>
            <w:r w:rsidR="00E21816">
              <w:rPr>
                <w:noProof/>
                <w:webHidden/>
              </w:rPr>
              <w:fldChar w:fldCharType="end"/>
            </w:r>
          </w:hyperlink>
        </w:p>
        <w:p w14:paraId="51CF094D" w14:textId="661D3D5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91" w:history="1">
            <w:r w:rsidR="00E21816" w:rsidRPr="008A1FE3">
              <w:rPr>
                <w:rStyle w:val="Lienhypertexte"/>
                <w:noProof/>
              </w:rPr>
              <w:t>Article 19.</w:t>
            </w:r>
            <w:r w:rsidR="00E21816">
              <w:rPr>
                <w:rFonts w:asciiTheme="minorHAnsi" w:eastAsiaTheme="minorEastAsia" w:hAnsiTheme="minorHAnsi"/>
                <w:noProof/>
                <w:sz w:val="22"/>
                <w:lang w:eastAsia="fr-FR"/>
              </w:rPr>
              <w:tab/>
            </w:r>
            <w:r w:rsidR="00E21816" w:rsidRPr="008A1FE3">
              <w:rPr>
                <w:rStyle w:val="Lienhypertexte"/>
                <w:noProof/>
              </w:rPr>
              <w:t>Ouvrages en béton arme</w:t>
            </w:r>
            <w:r w:rsidR="00E21816">
              <w:rPr>
                <w:noProof/>
                <w:webHidden/>
              </w:rPr>
              <w:tab/>
            </w:r>
            <w:r w:rsidR="00E21816">
              <w:rPr>
                <w:noProof/>
                <w:webHidden/>
              </w:rPr>
              <w:fldChar w:fldCharType="begin"/>
            </w:r>
            <w:r w:rsidR="00E21816">
              <w:rPr>
                <w:noProof/>
                <w:webHidden/>
              </w:rPr>
              <w:instrText xml:space="preserve"> PAGEREF _Toc205890491 \h </w:instrText>
            </w:r>
            <w:r w:rsidR="00E21816">
              <w:rPr>
                <w:noProof/>
                <w:webHidden/>
              </w:rPr>
            </w:r>
            <w:r w:rsidR="00E21816">
              <w:rPr>
                <w:noProof/>
                <w:webHidden/>
              </w:rPr>
              <w:fldChar w:fldCharType="separate"/>
            </w:r>
            <w:r w:rsidR="00E21816">
              <w:rPr>
                <w:noProof/>
                <w:webHidden/>
              </w:rPr>
              <w:t>14</w:t>
            </w:r>
            <w:r w:rsidR="00E21816">
              <w:rPr>
                <w:noProof/>
                <w:webHidden/>
              </w:rPr>
              <w:fldChar w:fldCharType="end"/>
            </w:r>
          </w:hyperlink>
        </w:p>
        <w:p w14:paraId="0EA4A3A6" w14:textId="696E547E"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92" w:history="1">
            <w:r w:rsidR="00E21816" w:rsidRPr="008A1FE3">
              <w:rPr>
                <w:rStyle w:val="Lienhypertexte"/>
                <w:noProof/>
              </w:rPr>
              <w:t>Article 20.</w:t>
            </w:r>
            <w:r w:rsidR="00E21816">
              <w:rPr>
                <w:rFonts w:asciiTheme="minorHAnsi" w:eastAsiaTheme="minorEastAsia" w:hAnsiTheme="minorHAnsi"/>
                <w:noProof/>
                <w:sz w:val="22"/>
                <w:lang w:eastAsia="fr-FR"/>
              </w:rPr>
              <w:tab/>
            </w:r>
            <w:r w:rsidR="00E21816" w:rsidRPr="008A1FE3">
              <w:rPr>
                <w:rStyle w:val="Lienhypertexte"/>
                <w:noProof/>
              </w:rPr>
              <w:t>Parois verticales maçonnées</w:t>
            </w:r>
            <w:r w:rsidR="00E21816">
              <w:rPr>
                <w:noProof/>
                <w:webHidden/>
              </w:rPr>
              <w:tab/>
            </w:r>
            <w:r w:rsidR="00E21816">
              <w:rPr>
                <w:noProof/>
                <w:webHidden/>
              </w:rPr>
              <w:fldChar w:fldCharType="begin"/>
            </w:r>
            <w:r w:rsidR="00E21816">
              <w:rPr>
                <w:noProof/>
                <w:webHidden/>
              </w:rPr>
              <w:instrText xml:space="preserve"> PAGEREF _Toc205890492 \h </w:instrText>
            </w:r>
            <w:r w:rsidR="00E21816">
              <w:rPr>
                <w:noProof/>
                <w:webHidden/>
              </w:rPr>
            </w:r>
            <w:r w:rsidR="00E21816">
              <w:rPr>
                <w:noProof/>
                <w:webHidden/>
              </w:rPr>
              <w:fldChar w:fldCharType="separate"/>
            </w:r>
            <w:r w:rsidR="00E21816">
              <w:rPr>
                <w:noProof/>
                <w:webHidden/>
              </w:rPr>
              <w:t>15</w:t>
            </w:r>
            <w:r w:rsidR="00E21816">
              <w:rPr>
                <w:noProof/>
                <w:webHidden/>
              </w:rPr>
              <w:fldChar w:fldCharType="end"/>
            </w:r>
          </w:hyperlink>
        </w:p>
        <w:p w14:paraId="5D26C529" w14:textId="1C69CAD6"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93" w:history="1">
            <w:r w:rsidR="00E21816" w:rsidRPr="008A1FE3">
              <w:rPr>
                <w:rStyle w:val="Lienhypertexte"/>
                <w:noProof/>
              </w:rPr>
              <w:t>Article 21.</w:t>
            </w:r>
            <w:r w:rsidR="00E21816">
              <w:rPr>
                <w:rFonts w:asciiTheme="minorHAnsi" w:eastAsiaTheme="minorEastAsia" w:hAnsiTheme="minorHAnsi"/>
                <w:noProof/>
                <w:sz w:val="22"/>
                <w:lang w:eastAsia="fr-FR"/>
              </w:rPr>
              <w:tab/>
            </w:r>
            <w:r w:rsidR="00E21816" w:rsidRPr="008A1FE3">
              <w:rPr>
                <w:rStyle w:val="Lienhypertexte"/>
                <w:noProof/>
              </w:rPr>
              <w:t>Forme de dallage et chapes</w:t>
            </w:r>
            <w:r w:rsidR="00E21816">
              <w:rPr>
                <w:noProof/>
                <w:webHidden/>
              </w:rPr>
              <w:tab/>
            </w:r>
            <w:r w:rsidR="00E21816">
              <w:rPr>
                <w:noProof/>
                <w:webHidden/>
              </w:rPr>
              <w:fldChar w:fldCharType="begin"/>
            </w:r>
            <w:r w:rsidR="00E21816">
              <w:rPr>
                <w:noProof/>
                <w:webHidden/>
              </w:rPr>
              <w:instrText xml:space="preserve"> PAGEREF _Toc205890493 \h </w:instrText>
            </w:r>
            <w:r w:rsidR="00E21816">
              <w:rPr>
                <w:noProof/>
                <w:webHidden/>
              </w:rPr>
            </w:r>
            <w:r w:rsidR="00E21816">
              <w:rPr>
                <w:noProof/>
                <w:webHidden/>
              </w:rPr>
              <w:fldChar w:fldCharType="separate"/>
            </w:r>
            <w:r w:rsidR="00E21816">
              <w:rPr>
                <w:noProof/>
                <w:webHidden/>
              </w:rPr>
              <w:t>15</w:t>
            </w:r>
            <w:r w:rsidR="00E21816">
              <w:rPr>
                <w:noProof/>
                <w:webHidden/>
              </w:rPr>
              <w:fldChar w:fldCharType="end"/>
            </w:r>
          </w:hyperlink>
        </w:p>
        <w:p w14:paraId="33669607" w14:textId="62CB4541" w:rsidR="00E21816" w:rsidRDefault="00295046">
          <w:pPr>
            <w:pStyle w:val="TM2"/>
            <w:tabs>
              <w:tab w:val="left" w:pos="960"/>
              <w:tab w:val="right" w:leader="dot" w:pos="9062"/>
            </w:tabs>
            <w:rPr>
              <w:rFonts w:asciiTheme="minorHAnsi" w:hAnsiTheme="minorHAnsi" w:cstheme="minorBidi"/>
              <w:noProof/>
              <w:sz w:val="22"/>
            </w:rPr>
          </w:pPr>
          <w:hyperlink w:anchor="_Toc205890494" w:history="1">
            <w:r w:rsidR="00E21816" w:rsidRPr="008A1FE3">
              <w:rPr>
                <w:rStyle w:val="Lienhypertexte"/>
                <w:rFonts w:eastAsia="Times New Roman"/>
                <w:noProof/>
              </w:rPr>
              <w:t>21.1.</w:t>
            </w:r>
            <w:r w:rsidR="00E21816">
              <w:rPr>
                <w:rFonts w:asciiTheme="minorHAnsi" w:hAnsiTheme="minorHAnsi" w:cstheme="minorBidi"/>
                <w:noProof/>
                <w:sz w:val="22"/>
              </w:rPr>
              <w:tab/>
            </w:r>
            <w:r w:rsidR="00E21816" w:rsidRPr="008A1FE3">
              <w:rPr>
                <w:rStyle w:val="Lienhypertexte"/>
                <w:rFonts w:eastAsia="Times New Roman"/>
                <w:noProof/>
              </w:rPr>
              <w:t>Formes</w:t>
            </w:r>
            <w:r w:rsidR="00E21816">
              <w:rPr>
                <w:noProof/>
                <w:webHidden/>
              </w:rPr>
              <w:tab/>
            </w:r>
            <w:r w:rsidR="00E21816">
              <w:rPr>
                <w:noProof/>
                <w:webHidden/>
              </w:rPr>
              <w:fldChar w:fldCharType="begin"/>
            </w:r>
            <w:r w:rsidR="00E21816">
              <w:rPr>
                <w:noProof/>
                <w:webHidden/>
              </w:rPr>
              <w:instrText xml:space="preserve"> PAGEREF _Toc205890494 \h </w:instrText>
            </w:r>
            <w:r w:rsidR="00E21816">
              <w:rPr>
                <w:noProof/>
                <w:webHidden/>
              </w:rPr>
            </w:r>
            <w:r w:rsidR="00E21816">
              <w:rPr>
                <w:noProof/>
                <w:webHidden/>
              </w:rPr>
              <w:fldChar w:fldCharType="separate"/>
            </w:r>
            <w:r w:rsidR="00E21816">
              <w:rPr>
                <w:noProof/>
                <w:webHidden/>
              </w:rPr>
              <w:t>15</w:t>
            </w:r>
            <w:r w:rsidR="00E21816">
              <w:rPr>
                <w:noProof/>
                <w:webHidden/>
              </w:rPr>
              <w:fldChar w:fldCharType="end"/>
            </w:r>
          </w:hyperlink>
        </w:p>
        <w:p w14:paraId="0196661C" w14:textId="5D003D96" w:rsidR="00E21816" w:rsidRDefault="00295046">
          <w:pPr>
            <w:pStyle w:val="TM2"/>
            <w:tabs>
              <w:tab w:val="left" w:pos="960"/>
              <w:tab w:val="right" w:leader="dot" w:pos="9062"/>
            </w:tabs>
            <w:rPr>
              <w:rFonts w:asciiTheme="minorHAnsi" w:hAnsiTheme="minorHAnsi" w:cstheme="minorBidi"/>
              <w:noProof/>
              <w:sz w:val="22"/>
            </w:rPr>
          </w:pPr>
          <w:hyperlink w:anchor="_Toc205890495" w:history="1">
            <w:r w:rsidR="00E21816" w:rsidRPr="008A1FE3">
              <w:rPr>
                <w:rStyle w:val="Lienhypertexte"/>
                <w:rFonts w:eastAsia="Times New Roman"/>
                <w:noProof/>
              </w:rPr>
              <w:t>21.2.</w:t>
            </w:r>
            <w:r w:rsidR="00E21816">
              <w:rPr>
                <w:rFonts w:asciiTheme="minorHAnsi" w:hAnsiTheme="minorHAnsi" w:cstheme="minorBidi"/>
                <w:noProof/>
                <w:sz w:val="22"/>
              </w:rPr>
              <w:tab/>
            </w:r>
            <w:r w:rsidR="00E21816" w:rsidRPr="008A1FE3">
              <w:rPr>
                <w:rStyle w:val="Lienhypertexte"/>
                <w:rFonts w:eastAsia="Times New Roman"/>
                <w:noProof/>
              </w:rPr>
              <w:t>Dallages</w:t>
            </w:r>
            <w:r w:rsidR="00E21816">
              <w:rPr>
                <w:noProof/>
                <w:webHidden/>
              </w:rPr>
              <w:tab/>
            </w:r>
            <w:r w:rsidR="00E21816">
              <w:rPr>
                <w:noProof/>
                <w:webHidden/>
              </w:rPr>
              <w:fldChar w:fldCharType="begin"/>
            </w:r>
            <w:r w:rsidR="00E21816">
              <w:rPr>
                <w:noProof/>
                <w:webHidden/>
              </w:rPr>
              <w:instrText xml:space="preserve"> PAGEREF _Toc205890495 \h </w:instrText>
            </w:r>
            <w:r w:rsidR="00E21816">
              <w:rPr>
                <w:noProof/>
                <w:webHidden/>
              </w:rPr>
            </w:r>
            <w:r w:rsidR="00E21816">
              <w:rPr>
                <w:noProof/>
                <w:webHidden/>
              </w:rPr>
              <w:fldChar w:fldCharType="separate"/>
            </w:r>
            <w:r w:rsidR="00E21816">
              <w:rPr>
                <w:noProof/>
                <w:webHidden/>
              </w:rPr>
              <w:t>15</w:t>
            </w:r>
            <w:r w:rsidR="00E21816">
              <w:rPr>
                <w:noProof/>
                <w:webHidden/>
              </w:rPr>
              <w:fldChar w:fldCharType="end"/>
            </w:r>
          </w:hyperlink>
        </w:p>
        <w:p w14:paraId="01D7F24E" w14:textId="500DEAE2" w:rsidR="00E21816" w:rsidRDefault="00295046">
          <w:pPr>
            <w:pStyle w:val="TM2"/>
            <w:tabs>
              <w:tab w:val="left" w:pos="960"/>
              <w:tab w:val="right" w:leader="dot" w:pos="9062"/>
            </w:tabs>
            <w:rPr>
              <w:rFonts w:asciiTheme="minorHAnsi" w:hAnsiTheme="minorHAnsi" w:cstheme="minorBidi"/>
              <w:noProof/>
              <w:sz w:val="22"/>
            </w:rPr>
          </w:pPr>
          <w:hyperlink w:anchor="_Toc205890496" w:history="1">
            <w:r w:rsidR="00E21816" w:rsidRPr="008A1FE3">
              <w:rPr>
                <w:rStyle w:val="Lienhypertexte"/>
                <w:rFonts w:eastAsia="Times New Roman"/>
                <w:noProof/>
              </w:rPr>
              <w:t>21.3.</w:t>
            </w:r>
            <w:r w:rsidR="00E21816">
              <w:rPr>
                <w:rFonts w:asciiTheme="minorHAnsi" w:hAnsiTheme="minorHAnsi" w:cstheme="minorBidi"/>
                <w:noProof/>
                <w:sz w:val="22"/>
              </w:rPr>
              <w:tab/>
            </w:r>
            <w:r w:rsidR="00E21816" w:rsidRPr="008A1FE3">
              <w:rPr>
                <w:rStyle w:val="Lienhypertexte"/>
                <w:rFonts w:eastAsia="Times New Roman"/>
                <w:noProof/>
              </w:rPr>
              <w:t>Chapes rapportées</w:t>
            </w:r>
            <w:r w:rsidR="00E21816">
              <w:rPr>
                <w:noProof/>
                <w:webHidden/>
              </w:rPr>
              <w:tab/>
            </w:r>
            <w:r w:rsidR="00E21816">
              <w:rPr>
                <w:noProof/>
                <w:webHidden/>
              </w:rPr>
              <w:fldChar w:fldCharType="begin"/>
            </w:r>
            <w:r w:rsidR="00E21816">
              <w:rPr>
                <w:noProof/>
                <w:webHidden/>
              </w:rPr>
              <w:instrText xml:space="preserve"> PAGEREF _Toc205890496 \h </w:instrText>
            </w:r>
            <w:r w:rsidR="00E21816">
              <w:rPr>
                <w:noProof/>
                <w:webHidden/>
              </w:rPr>
            </w:r>
            <w:r w:rsidR="00E21816">
              <w:rPr>
                <w:noProof/>
                <w:webHidden/>
              </w:rPr>
              <w:fldChar w:fldCharType="separate"/>
            </w:r>
            <w:r w:rsidR="00E21816">
              <w:rPr>
                <w:noProof/>
                <w:webHidden/>
              </w:rPr>
              <w:t>16</w:t>
            </w:r>
            <w:r w:rsidR="00E21816">
              <w:rPr>
                <w:noProof/>
                <w:webHidden/>
              </w:rPr>
              <w:fldChar w:fldCharType="end"/>
            </w:r>
          </w:hyperlink>
        </w:p>
        <w:p w14:paraId="54773B4E" w14:textId="365C4D6C"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497" w:history="1">
            <w:r w:rsidR="00E21816" w:rsidRPr="008A1FE3">
              <w:rPr>
                <w:rStyle w:val="Lienhypertexte"/>
                <w:noProof/>
              </w:rPr>
              <w:t>Article 22.</w:t>
            </w:r>
            <w:r w:rsidR="00E21816">
              <w:rPr>
                <w:rFonts w:asciiTheme="minorHAnsi" w:eastAsiaTheme="minorEastAsia" w:hAnsiTheme="minorHAnsi"/>
                <w:noProof/>
                <w:sz w:val="22"/>
                <w:lang w:eastAsia="fr-FR"/>
              </w:rPr>
              <w:tab/>
            </w:r>
            <w:r w:rsidR="00E21816" w:rsidRPr="008A1FE3">
              <w:rPr>
                <w:rStyle w:val="Lienhypertexte"/>
                <w:noProof/>
              </w:rPr>
              <w:t>Ouvrages divers</w:t>
            </w:r>
            <w:r w:rsidR="00E21816">
              <w:rPr>
                <w:noProof/>
                <w:webHidden/>
              </w:rPr>
              <w:tab/>
            </w:r>
            <w:r w:rsidR="00E21816">
              <w:rPr>
                <w:noProof/>
                <w:webHidden/>
              </w:rPr>
              <w:fldChar w:fldCharType="begin"/>
            </w:r>
            <w:r w:rsidR="00E21816">
              <w:rPr>
                <w:noProof/>
                <w:webHidden/>
              </w:rPr>
              <w:instrText xml:space="preserve"> PAGEREF _Toc205890497 \h </w:instrText>
            </w:r>
            <w:r w:rsidR="00E21816">
              <w:rPr>
                <w:noProof/>
                <w:webHidden/>
              </w:rPr>
            </w:r>
            <w:r w:rsidR="00E21816">
              <w:rPr>
                <w:noProof/>
                <w:webHidden/>
              </w:rPr>
              <w:fldChar w:fldCharType="separate"/>
            </w:r>
            <w:r w:rsidR="00E21816">
              <w:rPr>
                <w:noProof/>
                <w:webHidden/>
              </w:rPr>
              <w:t>16</w:t>
            </w:r>
            <w:r w:rsidR="00E21816">
              <w:rPr>
                <w:noProof/>
                <w:webHidden/>
              </w:rPr>
              <w:fldChar w:fldCharType="end"/>
            </w:r>
          </w:hyperlink>
        </w:p>
        <w:p w14:paraId="7D2B01AC" w14:textId="1837D651" w:rsidR="00E21816" w:rsidRDefault="00295046">
          <w:pPr>
            <w:pStyle w:val="TM2"/>
            <w:tabs>
              <w:tab w:val="left" w:pos="960"/>
              <w:tab w:val="right" w:leader="dot" w:pos="9062"/>
            </w:tabs>
            <w:rPr>
              <w:rFonts w:asciiTheme="minorHAnsi" w:hAnsiTheme="minorHAnsi" w:cstheme="minorBidi"/>
              <w:noProof/>
              <w:sz w:val="22"/>
            </w:rPr>
          </w:pPr>
          <w:hyperlink w:anchor="_Toc205890498" w:history="1">
            <w:r w:rsidR="00E21816" w:rsidRPr="008A1FE3">
              <w:rPr>
                <w:rStyle w:val="Lienhypertexte"/>
                <w:rFonts w:eastAsia="Times New Roman"/>
                <w:noProof/>
              </w:rPr>
              <w:t>22.1.</w:t>
            </w:r>
            <w:r w:rsidR="00E21816">
              <w:rPr>
                <w:rFonts w:asciiTheme="minorHAnsi" w:hAnsiTheme="minorHAnsi" w:cstheme="minorBidi"/>
                <w:noProof/>
                <w:sz w:val="22"/>
              </w:rPr>
              <w:tab/>
            </w:r>
            <w:r w:rsidR="00E21816" w:rsidRPr="008A1FE3">
              <w:rPr>
                <w:rStyle w:val="Lienhypertexte"/>
                <w:rFonts w:eastAsia="Times New Roman"/>
                <w:noProof/>
              </w:rPr>
              <w:t>Appuis et seuils de baies</w:t>
            </w:r>
            <w:r w:rsidR="00E21816">
              <w:rPr>
                <w:noProof/>
                <w:webHidden/>
              </w:rPr>
              <w:tab/>
            </w:r>
            <w:r w:rsidR="00E21816">
              <w:rPr>
                <w:noProof/>
                <w:webHidden/>
              </w:rPr>
              <w:fldChar w:fldCharType="begin"/>
            </w:r>
            <w:r w:rsidR="00E21816">
              <w:rPr>
                <w:noProof/>
                <w:webHidden/>
              </w:rPr>
              <w:instrText xml:space="preserve"> PAGEREF _Toc205890498 \h </w:instrText>
            </w:r>
            <w:r w:rsidR="00E21816">
              <w:rPr>
                <w:noProof/>
                <w:webHidden/>
              </w:rPr>
            </w:r>
            <w:r w:rsidR="00E21816">
              <w:rPr>
                <w:noProof/>
                <w:webHidden/>
              </w:rPr>
              <w:fldChar w:fldCharType="separate"/>
            </w:r>
            <w:r w:rsidR="00E21816">
              <w:rPr>
                <w:noProof/>
                <w:webHidden/>
              </w:rPr>
              <w:t>16</w:t>
            </w:r>
            <w:r w:rsidR="00E21816">
              <w:rPr>
                <w:noProof/>
                <w:webHidden/>
              </w:rPr>
              <w:fldChar w:fldCharType="end"/>
            </w:r>
          </w:hyperlink>
        </w:p>
        <w:p w14:paraId="75EC2F5F" w14:textId="66651D76" w:rsidR="00E21816" w:rsidRDefault="00295046">
          <w:pPr>
            <w:pStyle w:val="TM2"/>
            <w:tabs>
              <w:tab w:val="left" w:pos="960"/>
              <w:tab w:val="right" w:leader="dot" w:pos="9062"/>
            </w:tabs>
            <w:rPr>
              <w:rFonts w:asciiTheme="minorHAnsi" w:hAnsiTheme="minorHAnsi" w:cstheme="minorBidi"/>
              <w:noProof/>
              <w:sz w:val="22"/>
            </w:rPr>
          </w:pPr>
          <w:hyperlink w:anchor="_Toc205890499" w:history="1">
            <w:r w:rsidR="00E21816" w:rsidRPr="008A1FE3">
              <w:rPr>
                <w:rStyle w:val="Lienhypertexte"/>
                <w:rFonts w:eastAsia="Times New Roman"/>
                <w:noProof/>
              </w:rPr>
              <w:t>22.2.</w:t>
            </w:r>
            <w:r w:rsidR="00E21816">
              <w:rPr>
                <w:rFonts w:asciiTheme="minorHAnsi" w:hAnsiTheme="minorHAnsi" w:cstheme="minorBidi"/>
                <w:noProof/>
                <w:sz w:val="22"/>
              </w:rPr>
              <w:tab/>
            </w:r>
            <w:r w:rsidR="00E21816" w:rsidRPr="008A1FE3">
              <w:rPr>
                <w:rStyle w:val="Lienhypertexte"/>
                <w:rFonts w:eastAsia="Times New Roman"/>
                <w:noProof/>
              </w:rPr>
              <w:t>Socles sous appareils ou équipement</w:t>
            </w:r>
            <w:r w:rsidR="00E21816">
              <w:rPr>
                <w:noProof/>
                <w:webHidden/>
              </w:rPr>
              <w:tab/>
            </w:r>
            <w:r w:rsidR="00E21816">
              <w:rPr>
                <w:noProof/>
                <w:webHidden/>
              </w:rPr>
              <w:fldChar w:fldCharType="begin"/>
            </w:r>
            <w:r w:rsidR="00E21816">
              <w:rPr>
                <w:noProof/>
                <w:webHidden/>
              </w:rPr>
              <w:instrText xml:space="preserve"> PAGEREF _Toc205890499 \h </w:instrText>
            </w:r>
            <w:r w:rsidR="00E21816">
              <w:rPr>
                <w:noProof/>
                <w:webHidden/>
              </w:rPr>
            </w:r>
            <w:r w:rsidR="00E21816">
              <w:rPr>
                <w:noProof/>
                <w:webHidden/>
              </w:rPr>
              <w:fldChar w:fldCharType="separate"/>
            </w:r>
            <w:r w:rsidR="00E21816">
              <w:rPr>
                <w:noProof/>
                <w:webHidden/>
              </w:rPr>
              <w:t>16</w:t>
            </w:r>
            <w:r w:rsidR="00E21816">
              <w:rPr>
                <w:noProof/>
                <w:webHidden/>
              </w:rPr>
              <w:fldChar w:fldCharType="end"/>
            </w:r>
          </w:hyperlink>
        </w:p>
        <w:p w14:paraId="00E25483" w14:textId="1F5BF97D" w:rsidR="00E21816" w:rsidRDefault="00295046">
          <w:pPr>
            <w:pStyle w:val="TM2"/>
            <w:tabs>
              <w:tab w:val="left" w:pos="960"/>
              <w:tab w:val="right" w:leader="dot" w:pos="9062"/>
            </w:tabs>
            <w:rPr>
              <w:rFonts w:asciiTheme="minorHAnsi" w:hAnsiTheme="minorHAnsi" w:cstheme="minorBidi"/>
              <w:noProof/>
              <w:sz w:val="22"/>
            </w:rPr>
          </w:pPr>
          <w:hyperlink w:anchor="_Toc205890500" w:history="1">
            <w:r w:rsidR="00E21816" w:rsidRPr="008A1FE3">
              <w:rPr>
                <w:rStyle w:val="Lienhypertexte"/>
                <w:rFonts w:eastAsia="Times New Roman"/>
                <w:noProof/>
              </w:rPr>
              <w:t>22.3.</w:t>
            </w:r>
            <w:r w:rsidR="00E21816">
              <w:rPr>
                <w:rFonts w:asciiTheme="minorHAnsi" w:hAnsiTheme="minorHAnsi" w:cstheme="minorBidi"/>
                <w:noProof/>
                <w:sz w:val="22"/>
              </w:rPr>
              <w:tab/>
            </w:r>
            <w:r w:rsidR="00E21816" w:rsidRPr="008A1FE3">
              <w:rPr>
                <w:rStyle w:val="Lienhypertexte"/>
                <w:rFonts w:eastAsia="Times New Roman"/>
                <w:noProof/>
              </w:rPr>
              <w:t>Scellement de pattes de radiateur et rattrapage de mur</w:t>
            </w:r>
            <w:r w:rsidR="00E21816">
              <w:rPr>
                <w:noProof/>
                <w:webHidden/>
              </w:rPr>
              <w:tab/>
            </w:r>
            <w:r w:rsidR="00E21816">
              <w:rPr>
                <w:noProof/>
                <w:webHidden/>
              </w:rPr>
              <w:fldChar w:fldCharType="begin"/>
            </w:r>
            <w:r w:rsidR="00E21816">
              <w:rPr>
                <w:noProof/>
                <w:webHidden/>
              </w:rPr>
              <w:instrText xml:space="preserve"> PAGEREF _Toc205890500 \h </w:instrText>
            </w:r>
            <w:r w:rsidR="00E21816">
              <w:rPr>
                <w:noProof/>
                <w:webHidden/>
              </w:rPr>
            </w:r>
            <w:r w:rsidR="00E21816">
              <w:rPr>
                <w:noProof/>
                <w:webHidden/>
              </w:rPr>
              <w:fldChar w:fldCharType="separate"/>
            </w:r>
            <w:r w:rsidR="00E21816">
              <w:rPr>
                <w:noProof/>
                <w:webHidden/>
              </w:rPr>
              <w:t>17</w:t>
            </w:r>
            <w:r w:rsidR="00E21816">
              <w:rPr>
                <w:noProof/>
                <w:webHidden/>
              </w:rPr>
              <w:fldChar w:fldCharType="end"/>
            </w:r>
          </w:hyperlink>
        </w:p>
        <w:p w14:paraId="05D0E8F4" w14:textId="1B6E5CC8" w:rsidR="00E21816" w:rsidRDefault="00295046">
          <w:pPr>
            <w:pStyle w:val="TM2"/>
            <w:tabs>
              <w:tab w:val="left" w:pos="960"/>
              <w:tab w:val="right" w:leader="dot" w:pos="9062"/>
            </w:tabs>
            <w:rPr>
              <w:rFonts w:asciiTheme="minorHAnsi" w:hAnsiTheme="minorHAnsi" w:cstheme="minorBidi"/>
              <w:noProof/>
              <w:sz w:val="22"/>
            </w:rPr>
          </w:pPr>
          <w:hyperlink w:anchor="_Toc205890501" w:history="1">
            <w:r w:rsidR="00E21816" w:rsidRPr="008A1FE3">
              <w:rPr>
                <w:rStyle w:val="Lienhypertexte"/>
                <w:rFonts w:eastAsia="Times New Roman"/>
                <w:noProof/>
              </w:rPr>
              <w:t>22.4.</w:t>
            </w:r>
            <w:r w:rsidR="00E21816">
              <w:rPr>
                <w:rFonts w:asciiTheme="minorHAnsi" w:hAnsiTheme="minorHAnsi" w:cstheme="minorBidi"/>
                <w:noProof/>
                <w:sz w:val="22"/>
              </w:rPr>
              <w:tab/>
            </w:r>
            <w:r w:rsidR="00E21816" w:rsidRPr="008A1FE3">
              <w:rPr>
                <w:rStyle w:val="Lienhypertexte"/>
                <w:rFonts w:eastAsia="Times New Roman"/>
                <w:noProof/>
              </w:rPr>
              <w:t>Mur de soubassement sur semelle filante ferraillée</w:t>
            </w:r>
            <w:r w:rsidR="00E21816">
              <w:rPr>
                <w:noProof/>
                <w:webHidden/>
              </w:rPr>
              <w:tab/>
            </w:r>
            <w:r w:rsidR="00E21816">
              <w:rPr>
                <w:noProof/>
                <w:webHidden/>
              </w:rPr>
              <w:fldChar w:fldCharType="begin"/>
            </w:r>
            <w:r w:rsidR="00E21816">
              <w:rPr>
                <w:noProof/>
                <w:webHidden/>
              </w:rPr>
              <w:instrText xml:space="preserve"> PAGEREF _Toc205890501 \h </w:instrText>
            </w:r>
            <w:r w:rsidR="00E21816">
              <w:rPr>
                <w:noProof/>
                <w:webHidden/>
              </w:rPr>
            </w:r>
            <w:r w:rsidR="00E21816">
              <w:rPr>
                <w:noProof/>
                <w:webHidden/>
              </w:rPr>
              <w:fldChar w:fldCharType="separate"/>
            </w:r>
            <w:r w:rsidR="00E21816">
              <w:rPr>
                <w:noProof/>
                <w:webHidden/>
              </w:rPr>
              <w:t>17</w:t>
            </w:r>
            <w:r w:rsidR="00E21816">
              <w:rPr>
                <w:noProof/>
                <w:webHidden/>
              </w:rPr>
              <w:fldChar w:fldCharType="end"/>
            </w:r>
          </w:hyperlink>
        </w:p>
        <w:p w14:paraId="3A85976F" w14:textId="7FFBF1FD" w:rsidR="00E21816" w:rsidRDefault="00295046">
          <w:pPr>
            <w:pStyle w:val="TM2"/>
            <w:tabs>
              <w:tab w:val="left" w:pos="960"/>
              <w:tab w:val="right" w:leader="dot" w:pos="9062"/>
            </w:tabs>
            <w:rPr>
              <w:rFonts w:asciiTheme="minorHAnsi" w:hAnsiTheme="minorHAnsi" w:cstheme="minorBidi"/>
              <w:noProof/>
              <w:sz w:val="22"/>
            </w:rPr>
          </w:pPr>
          <w:hyperlink w:anchor="_Toc205890502" w:history="1">
            <w:r w:rsidR="00E21816" w:rsidRPr="008A1FE3">
              <w:rPr>
                <w:rStyle w:val="Lienhypertexte"/>
                <w:rFonts w:eastAsia="Times New Roman"/>
                <w:noProof/>
              </w:rPr>
              <w:t>22.5.</w:t>
            </w:r>
            <w:r w:rsidR="00E21816">
              <w:rPr>
                <w:rFonts w:asciiTheme="minorHAnsi" w:hAnsiTheme="minorHAnsi" w:cstheme="minorBidi"/>
                <w:noProof/>
                <w:sz w:val="22"/>
              </w:rPr>
              <w:tab/>
            </w:r>
            <w:r w:rsidR="00E21816" w:rsidRPr="008A1FE3">
              <w:rPr>
                <w:rStyle w:val="Lienhypertexte"/>
                <w:rFonts w:eastAsia="Times New Roman"/>
                <w:noProof/>
              </w:rPr>
              <w:t>Révision de mur de soubassement sur semelle filante ferraillée</w:t>
            </w:r>
            <w:r w:rsidR="00E21816">
              <w:rPr>
                <w:noProof/>
                <w:webHidden/>
              </w:rPr>
              <w:tab/>
            </w:r>
            <w:r w:rsidR="00E21816">
              <w:rPr>
                <w:noProof/>
                <w:webHidden/>
              </w:rPr>
              <w:fldChar w:fldCharType="begin"/>
            </w:r>
            <w:r w:rsidR="00E21816">
              <w:rPr>
                <w:noProof/>
                <w:webHidden/>
              </w:rPr>
              <w:instrText xml:space="preserve"> PAGEREF _Toc205890502 \h </w:instrText>
            </w:r>
            <w:r w:rsidR="00E21816">
              <w:rPr>
                <w:noProof/>
                <w:webHidden/>
              </w:rPr>
            </w:r>
            <w:r w:rsidR="00E21816">
              <w:rPr>
                <w:noProof/>
                <w:webHidden/>
              </w:rPr>
              <w:fldChar w:fldCharType="separate"/>
            </w:r>
            <w:r w:rsidR="00E21816">
              <w:rPr>
                <w:noProof/>
                <w:webHidden/>
              </w:rPr>
              <w:t>17</w:t>
            </w:r>
            <w:r w:rsidR="00E21816">
              <w:rPr>
                <w:noProof/>
                <w:webHidden/>
              </w:rPr>
              <w:fldChar w:fldCharType="end"/>
            </w:r>
          </w:hyperlink>
        </w:p>
        <w:p w14:paraId="320F448A" w14:textId="31F67C90"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03" w:history="1">
            <w:r w:rsidR="00E21816" w:rsidRPr="008A1FE3">
              <w:rPr>
                <w:rStyle w:val="Lienhypertexte"/>
                <w:noProof/>
              </w:rPr>
              <w:t>Article 23.</w:t>
            </w:r>
            <w:r w:rsidR="00E21816">
              <w:rPr>
                <w:rFonts w:asciiTheme="minorHAnsi" w:eastAsiaTheme="minorEastAsia" w:hAnsiTheme="minorHAnsi"/>
                <w:noProof/>
                <w:sz w:val="22"/>
                <w:lang w:eastAsia="fr-FR"/>
              </w:rPr>
              <w:tab/>
            </w:r>
            <w:r w:rsidR="00E21816" w:rsidRPr="008A1FE3">
              <w:rPr>
                <w:rStyle w:val="Lienhypertexte"/>
                <w:noProof/>
              </w:rPr>
              <w:t>Percements – scellement- calfeutrements – carottages- sciages</w:t>
            </w:r>
            <w:r w:rsidR="00E21816">
              <w:rPr>
                <w:noProof/>
                <w:webHidden/>
              </w:rPr>
              <w:tab/>
            </w:r>
            <w:r w:rsidR="00E21816">
              <w:rPr>
                <w:noProof/>
                <w:webHidden/>
              </w:rPr>
              <w:fldChar w:fldCharType="begin"/>
            </w:r>
            <w:r w:rsidR="00E21816">
              <w:rPr>
                <w:noProof/>
                <w:webHidden/>
              </w:rPr>
              <w:instrText xml:space="preserve"> PAGEREF _Toc205890503 \h </w:instrText>
            </w:r>
            <w:r w:rsidR="00E21816">
              <w:rPr>
                <w:noProof/>
                <w:webHidden/>
              </w:rPr>
            </w:r>
            <w:r w:rsidR="00E21816">
              <w:rPr>
                <w:noProof/>
                <w:webHidden/>
              </w:rPr>
              <w:fldChar w:fldCharType="separate"/>
            </w:r>
            <w:r w:rsidR="00E21816">
              <w:rPr>
                <w:noProof/>
                <w:webHidden/>
              </w:rPr>
              <w:t>17</w:t>
            </w:r>
            <w:r w:rsidR="00E21816">
              <w:rPr>
                <w:noProof/>
                <w:webHidden/>
              </w:rPr>
              <w:fldChar w:fldCharType="end"/>
            </w:r>
          </w:hyperlink>
        </w:p>
        <w:p w14:paraId="0EC53A1A" w14:textId="2CC38107" w:rsidR="00E21816" w:rsidRDefault="00295046">
          <w:pPr>
            <w:pStyle w:val="TM2"/>
            <w:tabs>
              <w:tab w:val="left" w:pos="960"/>
              <w:tab w:val="right" w:leader="dot" w:pos="9062"/>
            </w:tabs>
            <w:rPr>
              <w:rFonts w:asciiTheme="minorHAnsi" w:hAnsiTheme="minorHAnsi" w:cstheme="minorBidi"/>
              <w:noProof/>
              <w:sz w:val="22"/>
            </w:rPr>
          </w:pPr>
          <w:hyperlink w:anchor="_Toc205890504" w:history="1">
            <w:r w:rsidR="00E21816" w:rsidRPr="008A1FE3">
              <w:rPr>
                <w:rStyle w:val="Lienhypertexte"/>
                <w:rFonts w:eastAsia="Times New Roman"/>
                <w:noProof/>
              </w:rPr>
              <w:t>23.1.</w:t>
            </w:r>
            <w:r w:rsidR="00E21816">
              <w:rPr>
                <w:rFonts w:asciiTheme="minorHAnsi" w:hAnsiTheme="minorHAnsi" w:cstheme="minorBidi"/>
                <w:noProof/>
                <w:sz w:val="22"/>
              </w:rPr>
              <w:tab/>
            </w:r>
            <w:r w:rsidR="00E21816" w:rsidRPr="008A1FE3">
              <w:rPr>
                <w:rStyle w:val="Lienhypertexte"/>
                <w:rFonts w:eastAsia="Times New Roman"/>
                <w:noProof/>
              </w:rPr>
              <w:t>Percements</w:t>
            </w:r>
            <w:r w:rsidR="00E21816">
              <w:rPr>
                <w:noProof/>
                <w:webHidden/>
              </w:rPr>
              <w:tab/>
            </w:r>
            <w:r w:rsidR="00E21816">
              <w:rPr>
                <w:noProof/>
                <w:webHidden/>
              </w:rPr>
              <w:fldChar w:fldCharType="begin"/>
            </w:r>
            <w:r w:rsidR="00E21816">
              <w:rPr>
                <w:noProof/>
                <w:webHidden/>
              </w:rPr>
              <w:instrText xml:space="preserve"> PAGEREF _Toc205890504 \h </w:instrText>
            </w:r>
            <w:r w:rsidR="00E21816">
              <w:rPr>
                <w:noProof/>
                <w:webHidden/>
              </w:rPr>
            </w:r>
            <w:r w:rsidR="00E21816">
              <w:rPr>
                <w:noProof/>
                <w:webHidden/>
              </w:rPr>
              <w:fldChar w:fldCharType="separate"/>
            </w:r>
            <w:r w:rsidR="00E21816">
              <w:rPr>
                <w:noProof/>
                <w:webHidden/>
              </w:rPr>
              <w:t>17</w:t>
            </w:r>
            <w:r w:rsidR="00E21816">
              <w:rPr>
                <w:noProof/>
                <w:webHidden/>
              </w:rPr>
              <w:fldChar w:fldCharType="end"/>
            </w:r>
          </w:hyperlink>
        </w:p>
        <w:p w14:paraId="3F52B45D" w14:textId="0E91E53C" w:rsidR="00E21816" w:rsidRDefault="00295046">
          <w:pPr>
            <w:pStyle w:val="TM2"/>
            <w:tabs>
              <w:tab w:val="left" w:pos="960"/>
              <w:tab w:val="right" w:leader="dot" w:pos="9062"/>
            </w:tabs>
            <w:rPr>
              <w:rFonts w:asciiTheme="minorHAnsi" w:hAnsiTheme="minorHAnsi" w:cstheme="minorBidi"/>
              <w:noProof/>
              <w:sz w:val="22"/>
            </w:rPr>
          </w:pPr>
          <w:hyperlink w:anchor="_Toc205890505" w:history="1">
            <w:r w:rsidR="00E21816" w:rsidRPr="008A1FE3">
              <w:rPr>
                <w:rStyle w:val="Lienhypertexte"/>
                <w:rFonts w:eastAsia="Times New Roman"/>
                <w:noProof/>
              </w:rPr>
              <w:t>23.2.</w:t>
            </w:r>
            <w:r w:rsidR="00E21816">
              <w:rPr>
                <w:rFonts w:asciiTheme="minorHAnsi" w:hAnsiTheme="minorHAnsi" w:cstheme="minorBidi"/>
                <w:noProof/>
                <w:sz w:val="22"/>
              </w:rPr>
              <w:tab/>
            </w:r>
            <w:r w:rsidR="00E21816" w:rsidRPr="008A1FE3">
              <w:rPr>
                <w:rStyle w:val="Lienhypertexte"/>
                <w:rFonts w:eastAsia="Times New Roman"/>
                <w:noProof/>
              </w:rPr>
              <w:t>Tranchées d'encastrement</w:t>
            </w:r>
            <w:r w:rsidR="00E21816">
              <w:rPr>
                <w:noProof/>
                <w:webHidden/>
              </w:rPr>
              <w:tab/>
            </w:r>
            <w:r w:rsidR="00E21816">
              <w:rPr>
                <w:noProof/>
                <w:webHidden/>
              </w:rPr>
              <w:fldChar w:fldCharType="begin"/>
            </w:r>
            <w:r w:rsidR="00E21816">
              <w:rPr>
                <w:noProof/>
                <w:webHidden/>
              </w:rPr>
              <w:instrText xml:space="preserve"> PAGEREF _Toc205890505 \h </w:instrText>
            </w:r>
            <w:r w:rsidR="00E21816">
              <w:rPr>
                <w:noProof/>
                <w:webHidden/>
              </w:rPr>
            </w:r>
            <w:r w:rsidR="00E21816">
              <w:rPr>
                <w:noProof/>
                <w:webHidden/>
              </w:rPr>
              <w:fldChar w:fldCharType="separate"/>
            </w:r>
            <w:r w:rsidR="00E21816">
              <w:rPr>
                <w:noProof/>
                <w:webHidden/>
              </w:rPr>
              <w:t>18</w:t>
            </w:r>
            <w:r w:rsidR="00E21816">
              <w:rPr>
                <w:noProof/>
                <w:webHidden/>
              </w:rPr>
              <w:fldChar w:fldCharType="end"/>
            </w:r>
          </w:hyperlink>
        </w:p>
        <w:p w14:paraId="62DE211C" w14:textId="28EE44CB" w:rsidR="00E21816" w:rsidRDefault="00295046">
          <w:pPr>
            <w:pStyle w:val="TM2"/>
            <w:tabs>
              <w:tab w:val="left" w:pos="960"/>
              <w:tab w:val="right" w:leader="dot" w:pos="9062"/>
            </w:tabs>
            <w:rPr>
              <w:rFonts w:asciiTheme="minorHAnsi" w:hAnsiTheme="minorHAnsi" w:cstheme="minorBidi"/>
              <w:noProof/>
              <w:sz w:val="22"/>
            </w:rPr>
          </w:pPr>
          <w:hyperlink w:anchor="_Toc205890506" w:history="1">
            <w:r w:rsidR="00E21816" w:rsidRPr="008A1FE3">
              <w:rPr>
                <w:rStyle w:val="Lienhypertexte"/>
                <w:rFonts w:eastAsia="Times New Roman"/>
                <w:noProof/>
              </w:rPr>
              <w:t>23.3.</w:t>
            </w:r>
            <w:r w:rsidR="00E21816">
              <w:rPr>
                <w:rFonts w:asciiTheme="minorHAnsi" w:hAnsiTheme="minorHAnsi" w:cstheme="minorBidi"/>
                <w:noProof/>
                <w:sz w:val="22"/>
              </w:rPr>
              <w:tab/>
            </w:r>
            <w:r w:rsidR="00E21816" w:rsidRPr="008A1FE3">
              <w:rPr>
                <w:rStyle w:val="Lienhypertexte"/>
                <w:rFonts w:eastAsia="Times New Roman"/>
                <w:noProof/>
              </w:rPr>
              <w:t>Recoupements</w:t>
            </w:r>
            <w:r w:rsidR="00E21816">
              <w:rPr>
                <w:noProof/>
                <w:webHidden/>
              </w:rPr>
              <w:tab/>
            </w:r>
            <w:r w:rsidR="00E21816">
              <w:rPr>
                <w:noProof/>
                <w:webHidden/>
              </w:rPr>
              <w:fldChar w:fldCharType="begin"/>
            </w:r>
            <w:r w:rsidR="00E21816">
              <w:rPr>
                <w:noProof/>
                <w:webHidden/>
              </w:rPr>
              <w:instrText xml:space="preserve"> PAGEREF _Toc205890506 \h </w:instrText>
            </w:r>
            <w:r w:rsidR="00E21816">
              <w:rPr>
                <w:noProof/>
                <w:webHidden/>
              </w:rPr>
            </w:r>
            <w:r w:rsidR="00E21816">
              <w:rPr>
                <w:noProof/>
                <w:webHidden/>
              </w:rPr>
              <w:fldChar w:fldCharType="separate"/>
            </w:r>
            <w:r w:rsidR="00E21816">
              <w:rPr>
                <w:noProof/>
                <w:webHidden/>
              </w:rPr>
              <w:t>18</w:t>
            </w:r>
            <w:r w:rsidR="00E21816">
              <w:rPr>
                <w:noProof/>
                <w:webHidden/>
              </w:rPr>
              <w:fldChar w:fldCharType="end"/>
            </w:r>
          </w:hyperlink>
        </w:p>
        <w:p w14:paraId="7EA91A64" w14:textId="06CBF488" w:rsidR="00E21816" w:rsidRDefault="00295046">
          <w:pPr>
            <w:pStyle w:val="TM2"/>
            <w:tabs>
              <w:tab w:val="left" w:pos="960"/>
              <w:tab w:val="right" w:leader="dot" w:pos="9062"/>
            </w:tabs>
            <w:rPr>
              <w:rFonts w:asciiTheme="minorHAnsi" w:hAnsiTheme="minorHAnsi" w:cstheme="minorBidi"/>
              <w:noProof/>
              <w:sz w:val="22"/>
            </w:rPr>
          </w:pPr>
          <w:hyperlink w:anchor="_Toc205890507" w:history="1">
            <w:r w:rsidR="00E21816" w:rsidRPr="008A1FE3">
              <w:rPr>
                <w:rStyle w:val="Lienhypertexte"/>
                <w:rFonts w:eastAsia="Times New Roman"/>
                <w:noProof/>
              </w:rPr>
              <w:t>23.4.</w:t>
            </w:r>
            <w:r w:rsidR="00E21816">
              <w:rPr>
                <w:rFonts w:asciiTheme="minorHAnsi" w:hAnsiTheme="minorHAnsi" w:cstheme="minorBidi"/>
                <w:noProof/>
                <w:sz w:val="22"/>
              </w:rPr>
              <w:tab/>
            </w:r>
            <w:r w:rsidR="00E21816" w:rsidRPr="008A1FE3">
              <w:rPr>
                <w:rStyle w:val="Lienhypertexte"/>
                <w:rFonts w:eastAsia="Times New Roman"/>
                <w:noProof/>
              </w:rPr>
              <w:t>Scellements</w:t>
            </w:r>
            <w:r w:rsidR="00E21816">
              <w:rPr>
                <w:noProof/>
                <w:webHidden/>
              </w:rPr>
              <w:tab/>
            </w:r>
            <w:r w:rsidR="00E21816">
              <w:rPr>
                <w:noProof/>
                <w:webHidden/>
              </w:rPr>
              <w:fldChar w:fldCharType="begin"/>
            </w:r>
            <w:r w:rsidR="00E21816">
              <w:rPr>
                <w:noProof/>
                <w:webHidden/>
              </w:rPr>
              <w:instrText xml:space="preserve"> PAGEREF _Toc205890507 \h </w:instrText>
            </w:r>
            <w:r w:rsidR="00E21816">
              <w:rPr>
                <w:noProof/>
                <w:webHidden/>
              </w:rPr>
            </w:r>
            <w:r w:rsidR="00E21816">
              <w:rPr>
                <w:noProof/>
                <w:webHidden/>
              </w:rPr>
              <w:fldChar w:fldCharType="separate"/>
            </w:r>
            <w:r w:rsidR="00E21816">
              <w:rPr>
                <w:noProof/>
                <w:webHidden/>
              </w:rPr>
              <w:t>18</w:t>
            </w:r>
            <w:r w:rsidR="00E21816">
              <w:rPr>
                <w:noProof/>
                <w:webHidden/>
              </w:rPr>
              <w:fldChar w:fldCharType="end"/>
            </w:r>
          </w:hyperlink>
        </w:p>
        <w:p w14:paraId="38666BC2" w14:textId="15A9EC65" w:rsidR="00E21816" w:rsidRDefault="00295046">
          <w:pPr>
            <w:pStyle w:val="TM2"/>
            <w:tabs>
              <w:tab w:val="left" w:pos="960"/>
              <w:tab w:val="right" w:leader="dot" w:pos="9062"/>
            </w:tabs>
            <w:rPr>
              <w:rFonts w:asciiTheme="minorHAnsi" w:hAnsiTheme="minorHAnsi" w:cstheme="minorBidi"/>
              <w:noProof/>
              <w:sz w:val="22"/>
            </w:rPr>
          </w:pPr>
          <w:hyperlink w:anchor="_Toc205890508" w:history="1">
            <w:r w:rsidR="00E21816" w:rsidRPr="008A1FE3">
              <w:rPr>
                <w:rStyle w:val="Lienhypertexte"/>
                <w:rFonts w:eastAsia="Times New Roman"/>
                <w:noProof/>
              </w:rPr>
              <w:t>23.5.</w:t>
            </w:r>
            <w:r w:rsidR="00E21816">
              <w:rPr>
                <w:rFonts w:asciiTheme="minorHAnsi" w:hAnsiTheme="minorHAnsi" w:cstheme="minorBidi"/>
                <w:noProof/>
                <w:sz w:val="22"/>
              </w:rPr>
              <w:tab/>
            </w:r>
            <w:r w:rsidR="00E21816" w:rsidRPr="008A1FE3">
              <w:rPr>
                <w:rStyle w:val="Lienhypertexte"/>
                <w:rFonts w:eastAsia="Times New Roman"/>
                <w:noProof/>
              </w:rPr>
              <w:t>Bouchements de baies</w:t>
            </w:r>
            <w:r w:rsidR="00E21816">
              <w:rPr>
                <w:noProof/>
                <w:webHidden/>
              </w:rPr>
              <w:tab/>
            </w:r>
            <w:r w:rsidR="00E21816">
              <w:rPr>
                <w:noProof/>
                <w:webHidden/>
              </w:rPr>
              <w:fldChar w:fldCharType="begin"/>
            </w:r>
            <w:r w:rsidR="00E21816">
              <w:rPr>
                <w:noProof/>
                <w:webHidden/>
              </w:rPr>
              <w:instrText xml:space="preserve"> PAGEREF _Toc205890508 \h </w:instrText>
            </w:r>
            <w:r w:rsidR="00E21816">
              <w:rPr>
                <w:noProof/>
                <w:webHidden/>
              </w:rPr>
            </w:r>
            <w:r w:rsidR="00E21816">
              <w:rPr>
                <w:noProof/>
                <w:webHidden/>
              </w:rPr>
              <w:fldChar w:fldCharType="separate"/>
            </w:r>
            <w:r w:rsidR="00E21816">
              <w:rPr>
                <w:noProof/>
                <w:webHidden/>
              </w:rPr>
              <w:t>18</w:t>
            </w:r>
            <w:r w:rsidR="00E21816">
              <w:rPr>
                <w:noProof/>
                <w:webHidden/>
              </w:rPr>
              <w:fldChar w:fldCharType="end"/>
            </w:r>
          </w:hyperlink>
        </w:p>
        <w:p w14:paraId="4C40CE03" w14:textId="7DCA53BF" w:rsidR="00E21816" w:rsidRDefault="00295046">
          <w:pPr>
            <w:pStyle w:val="TM2"/>
            <w:tabs>
              <w:tab w:val="left" w:pos="960"/>
              <w:tab w:val="right" w:leader="dot" w:pos="9062"/>
            </w:tabs>
            <w:rPr>
              <w:rFonts w:asciiTheme="minorHAnsi" w:hAnsiTheme="minorHAnsi" w:cstheme="minorBidi"/>
              <w:noProof/>
              <w:sz w:val="22"/>
            </w:rPr>
          </w:pPr>
          <w:hyperlink w:anchor="_Toc205890509" w:history="1">
            <w:r w:rsidR="00E21816" w:rsidRPr="008A1FE3">
              <w:rPr>
                <w:rStyle w:val="Lienhypertexte"/>
                <w:rFonts w:eastAsia="Times New Roman"/>
                <w:noProof/>
              </w:rPr>
              <w:t>23.6.</w:t>
            </w:r>
            <w:r w:rsidR="00E21816">
              <w:rPr>
                <w:rFonts w:asciiTheme="minorHAnsi" w:hAnsiTheme="minorHAnsi" w:cstheme="minorBidi"/>
                <w:noProof/>
                <w:sz w:val="22"/>
              </w:rPr>
              <w:tab/>
            </w:r>
            <w:r w:rsidR="00E21816" w:rsidRPr="008A1FE3">
              <w:rPr>
                <w:rStyle w:val="Lienhypertexte"/>
                <w:rFonts w:eastAsia="Times New Roman"/>
                <w:noProof/>
              </w:rPr>
              <w:t>Calfeutrements</w:t>
            </w:r>
            <w:r w:rsidR="00E21816">
              <w:rPr>
                <w:noProof/>
                <w:webHidden/>
              </w:rPr>
              <w:tab/>
            </w:r>
            <w:r w:rsidR="00E21816">
              <w:rPr>
                <w:noProof/>
                <w:webHidden/>
              </w:rPr>
              <w:fldChar w:fldCharType="begin"/>
            </w:r>
            <w:r w:rsidR="00E21816">
              <w:rPr>
                <w:noProof/>
                <w:webHidden/>
              </w:rPr>
              <w:instrText xml:space="preserve"> PAGEREF _Toc205890509 \h </w:instrText>
            </w:r>
            <w:r w:rsidR="00E21816">
              <w:rPr>
                <w:noProof/>
                <w:webHidden/>
              </w:rPr>
            </w:r>
            <w:r w:rsidR="00E21816">
              <w:rPr>
                <w:noProof/>
                <w:webHidden/>
              </w:rPr>
              <w:fldChar w:fldCharType="separate"/>
            </w:r>
            <w:r w:rsidR="00E21816">
              <w:rPr>
                <w:noProof/>
                <w:webHidden/>
              </w:rPr>
              <w:t>19</w:t>
            </w:r>
            <w:r w:rsidR="00E21816">
              <w:rPr>
                <w:noProof/>
                <w:webHidden/>
              </w:rPr>
              <w:fldChar w:fldCharType="end"/>
            </w:r>
          </w:hyperlink>
        </w:p>
        <w:p w14:paraId="6D2C2F71" w14:textId="02A57C74" w:rsidR="00E21816" w:rsidRDefault="00295046">
          <w:pPr>
            <w:pStyle w:val="TM2"/>
            <w:tabs>
              <w:tab w:val="left" w:pos="960"/>
              <w:tab w:val="right" w:leader="dot" w:pos="9062"/>
            </w:tabs>
            <w:rPr>
              <w:rFonts w:asciiTheme="minorHAnsi" w:hAnsiTheme="minorHAnsi" w:cstheme="minorBidi"/>
              <w:noProof/>
              <w:sz w:val="22"/>
            </w:rPr>
          </w:pPr>
          <w:hyperlink w:anchor="_Toc205890510" w:history="1">
            <w:r w:rsidR="00E21816" w:rsidRPr="008A1FE3">
              <w:rPr>
                <w:rStyle w:val="Lienhypertexte"/>
                <w:rFonts w:eastAsia="Times New Roman"/>
                <w:noProof/>
              </w:rPr>
              <w:t>23.7.</w:t>
            </w:r>
            <w:r w:rsidR="00E21816">
              <w:rPr>
                <w:rFonts w:asciiTheme="minorHAnsi" w:hAnsiTheme="minorHAnsi" w:cstheme="minorBidi"/>
                <w:noProof/>
                <w:sz w:val="22"/>
              </w:rPr>
              <w:tab/>
            </w:r>
            <w:r w:rsidR="00E21816" w:rsidRPr="008A1FE3">
              <w:rPr>
                <w:rStyle w:val="Lienhypertexte"/>
                <w:rFonts w:eastAsia="Times New Roman"/>
                <w:noProof/>
              </w:rPr>
              <w:t>Carottages</w:t>
            </w:r>
            <w:r w:rsidR="00E21816">
              <w:rPr>
                <w:noProof/>
                <w:webHidden/>
              </w:rPr>
              <w:tab/>
            </w:r>
            <w:r w:rsidR="00E21816">
              <w:rPr>
                <w:noProof/>
                <w:webHidden/>
              </w:rPr>
              <w:fldChar w:fldCharType="begin"/>
            </w:r>
            <w:r w:rsidR="00E21816">
              <w:rPr>
                <w:noProof/>
                <w:webHidden/>
              </w:rPr>
              <w:instrText xml:space="preserve"> PAGEREF _Toc205890510 \h </w:instrText>
            </w:r>
            <w:r w:rsidR="00E21816">
              <w:rPr>
                <w:noProof/>
                <w:webHidden/>
              </w:rPr>
            </w:r>
            <w:r w:rsidR="00E21816">
              <w:rPr>
                <w:noProof/>
                <w:webHidden/>
              </w:rPr>
              <w:fldChar w:fldCharType="separate"/>
            </w:r>
            <w:r w:rsidR="00E21816">
              <w:rPr>
                <w:noProof/>
                <w:webHidden/>
              </w:rPr>
              <w:t>19</w:t>
            </w:r>
            <w:r w:rsidR="00E21816">
              <w:rPr>
                <w:noProof/>
                <w:webHidden/>
              </w:rPr>
              <w:fldChar w:fldCharType="end"/>
            </w:r>
          </w:hyperlink>
        </w:p>
        <w:p w14:paraId="5324E089" w14:textId="478D0DD1" w:rsidR="00E21816" w:rsidRDefault="00295046">
          <w:pPr>
            <w:pStyle w:val="TM2"/>
            <w:tabs>
              <w:tab w:val="left" w:pos="960"/>
              <w:tab w:val="right" w:leader="dot" w:pos="9062"/>
            </w:tabs>
            <w:rPr>
              <w:rFonts w:asciiTheme="minorHAnsi" w:hAnsiTheme="minorHAnsi" w:cstheme="minorBidi"/>
              <w:noProof/>
              <w:sz w:val="22"/>
            </w:rPr>
          </w:pPr>
          <w:hyperlink w:anchor="_Toc205890511" w:history="1">
            <w:r w:rsidR="00E21816" w:rsidRPr="008A1FE3">
              <w:rPr>
                <w:rStyle w:val="Lienhypertexte"/>
                <w:rFonts w:eastAsia="Times New Roman"/>
                <w:noProof/>
              </w:rPr>
              <w:t>23.8.</w:t>
            </w:r>
            <w:r w:rsidR="00E21816">
              <w:rPr>
                <w:rFonts w:asciiTheme="minorHAnsi" w:hAnsiTheme="minorHAnsi" w:cstheme="minorBidi"/>
                <w:noProof/>
                <w:sz w:val="22"/>
              </w:rPr>
              <w:tab/>
            </w:r>
            <w:r w:rsidR="00E21816" w:rsidRPr="008A1FE3">
              <w:rPr>
                <w:rStyle w:val="Lienhypertexte"/>
                <w:rFonts w:eastAsia="Times New Roman"/>
                <w:noProof/>
              </w:rPr>
              <w:t>Sciage de voile en béton armé</w:t>
            </w:r>
            <w:r w:rsidR="00E21816">
              <w:rPr>
                <w:noProof/>
                <w:webHidden/>
              </w:rPr>
              <w:tab/>
            </w:r>
            <w:r w:rsidR="00E21816">
              <w:rPr>
                <w:noProof/>
                <w:webHidden/>
              </w:rPr>
              <w:fldChar w:fldCharType="begin"/>
            </w:r>
            <w:r w:rsidR="00E21816">
              <w:rPr>
                <w:noProof/>
                <w:webHidden/>
              </w:rPr>
              <w:instrText xml:space="preserve"> PAGEREF _Toc205890511 \h </w:instrText>
            </w:r>
            <w:r w:rsidR="00E21816">
              <w:rPr>
                <w:noProof/>
                <w:webHidden/>
              </w:rPr>
            </w:r>
            <w:r w:rsidR="00E21816">
              <w:rPr>
                <w:noProof/>
                <w:webHidden/>
              </w:rPr>
              <w:fldChar w:fldCharType="separate"/>
            </w:r>
            <w:r w:rsidR="00E21816">
              <w:rPr>
                <w:noProof/>
                <w:webHidden/>
              </w:rPr>
              <w:t>19</w:t>
            </w:r>
            <w:r w:rsidR="00E21816">
              <w:rPr>
                <w:noProof/>
                <w:webHidden/>
              </w:rPr>
              <w:fldChar w:fldCharType="end"/>
            </w:r>
          </w:hyperlink>
        </w:p>
        <w:p w14:paraId="48C6C38E" w14:textId="0BC5D30A"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12" w:history="1">
            <w:r w:rsidR="00E21816" w:rsidRPr="008A1FE3">
              <w:rPr>
                <w:rStyle w:val="Lienhypertexte"/>
                <w:noProof/>
              </w:rPr>
              <w:t>Article 24.</w:t>
            </w:r>
            <w:r w:rsidR="00E21816">
              <w:rPr>
                <w:rFonts w:asciiTheme="minorHAnsi" w:eastAsiaTheme="minorEastAsia" w:hAnsiTheme="minorHAnsi"/>
                <w:noProof/>
                <w:sz w:val="22"/>
                <w:lang w:eastAsia="fr-FR"/>
              </w:rPr>
              <w:tab/>
            </w:r>
            <w:r w:rsidR="00E21816" w:rsidRPr="008A1FE3">
              <w:rPr>
                <w:rStyle w:val="Lienhypertexte"/>
                <w:noProof/>
              </w:rPr>
              <w:t>Plâtrerie</w:t>
            </w:r>
            <w:r w:rsidR="00E21816">
              <w:rPr>
                <w:noProof/>
                <w:webHidden/>
              </w:rPr>
              <w:tab/>
            </w:r>
            <w:r w:rsidR="00E21816">
              <w:rPr>
                <w:noProof/>
                <w:webHidden/>
              </w:rPr>
              <w:fldChar w:fldCharType="begin"/>
            </w:r>
            <w:r w:rsidR="00E21816">
              <w:rPr>
                <w:noProof/>
                <w:webHidden/>
              </w:rPr>
              <w:instrText xml:space="preserve"> PAGEREF _Toc205890512 \h </w:instrText>
            </w:r>
            <w:r w:rsidR="00E21816">
              <w:rPr>
                <w:noProof/>
                <w:webHidden/>
              </w:rPr>
            </w:r>
            <w:r w:rsidR="00E21816">
              <w:rPr>
                <w:noProof/>
                <w:webHidden/>
              </w:rPr>
              <w:fldChar w:fldCharType="separate"/>
            </w:r>
            <w:r w:rsidR="00E21816">
              <w:rPr>
                <w:noProof/>
                <w:webHidden/>
              </w:rPr>
              <w:t>20</w:t>
            </w:r>
            <w:r w:rsidR="00E21816">
              <w:rPr>
                <w:noProof/>
                <w:webHidden/>
              </w:rPr>
              <w:fldChar w:fldCharType="end"/>
            </w:r>
          </w:hyperlink>
        </w:p>
        <w:p w14:paraId="0C490BFC" w14:textId="7432CCED" w:rsidR="00E21816" w:rsidRDefault="00295046">
          <w:pPr>
            <w:pStyle w:val="TM2"/>
            <w:tabs>
              <w:tab w:val="left" w:pos="960"/>
              <w:tab w:val="right" w:leader="dot" w:pos="9062"/>
            </w:tabs>
            <w:rPr>
              <w:rFonts w:asciiTheme="minorHAnsi" w:hAnsiTheme="minorHAnsi" w:cstheme="minorBidi"/>
              <w:noProof/>
              <w:sz w:val="22"/>
            </w:rPr>
          </w:pPr>
          <w:hyperlink w:anchor="_Toc205890513" w:history="1">
            <w:r w:rsidR="00E21816" w:rsidRPr="008A1FE3">
              <w:rPr>
                <w:rStyle w:val="Lienhypertexte"/>
                <w:rFonts w:eastAsia="Times New Roman"/>
                <w:noProof/>
              </w:rPr>
              <w:t>24.1.</w:t>
            </w:r>
            <w:r w:rsidR="00E21816">
              <w:rPr>
                <w:rFonts w:asciiTheme="minorHAnsi" w:hAnsiTheme="minorHAnsi" w:cstheme="minorBidi"/>
                <w:noProof/>
                <w:sz w:val="22"/>
              </w:rPr>
              <w:tab/>
            </w:r>
            <w:r w:rsidR="00E21816" w:rsidRPr="008A1FE3">
              <w:rPr>
                <w:rStyle w:val="Lienhypertexte"/>
                <w:rFonts w:eastAsia="Times New Roman"/>
                <w:noProof/>
              </w:rPr>
              <w:t>Définition des Cloisons en</w:t>
            </w:r>
            <w:r w:rsidR="00E21816" w:rsidRPr="008A1FE3">
              <w:rPr>
                <w:rStyle w:val="Lienhypertexte"/>
                <w:rFonts w:eastAsia="Times New Roman"/>
                <w:noProof/>
                <w:spacing w:val="-3"/>
              </w:rPr>
              <w:t xml:space="preserve"> </w:t>
            </w:r>
            <w:r w:rsidR="00E21816" w:rsidRPr="008A1FE3">
              <w:rPr>
                <w:rStyle w:val="Lienhypertexte"/>
                <w:rFonts w:eastAsia="Times New Roman"/>
                <w:noProof/>
              </w:rPr>
              <w:t>carreaux</w:t>
            </w:r>
            <w:r w:rsidR="00E21816" w:rsidRPr="008A1FE3">
              <w:rPr>
                <w:rStyle w:val="Lienhypertexte"/>
                <w:rFonts w:eastAsia="Times New Roman"/>
                <w:noProof/>
                <w:spacing w:val="-3"/>
              </w:rPr>
              <w:t xml:space="preserve"> </w:t>
            </w:r>
            <w:r w:rsidR="00E21816" w:rsidRPr="008A1FE3">
              <w:rPr>
                <w:rStyle w:val="Lienhypertexte"/>
                <w:rFonts w:eastAsia="Times New Roman"/>
                <w:noProof/>
              </w:rPr>
              <w:t>de plâtre</w:t>
            </w:r>
            <w:r w:rsidR="00E21816">
              <w:rPr>
                <w:noProof/>
                <w:webHidden/>
              </w:rPr>
              <w:tab/>
            </w:r>
            <w:r w:rsidR="00E21816">
              <w:rPr>
                <w:noProof/>
                <w:webHidden/>
              </w:rPr>
              <w:fldChar w:fldCharType="begin"/>
            </w:r>
            <w:r w:rsidR="00E21816">
              <w:rPr>
                <w:noProof/>
                <w:webHidden/>
              </w:rPr>
              <w:instrText xml:space="preserve"> PAGEREF _Toc205890513 \h </w:instrText>
            </w:r>
            <w:r w:rsidR="00E21816">
              <w:rPr>
                <w:noProof/>
                <w:webHidden/>
              </w:rPr>
            </w:r>
            <w:r w:rsidR="00E21816">
              <w:rPr>
                <w:noProof/>
                <w:webHidden/>
              </w:rPr>
              <w:fldChar w:fldCharType="separate"/>
            </w:r>
            <w:r w:rsidR="00E21816">
              <w:rPr>
                <w:noProof/>
                <w:webHidden/>
              </w:rPr>
              <w:t>20</w:t>
            </w:r>
            <w:r w:rsidR="00E21816">
              <w:rPr>
                <w:noProof/>
                <w:webHidden/>
              </w:rPr>
              <w:fldChar w:fldCharType="end"/>
            </w:r>
          </w:hyperlink>
        </w:p>
        <w:p w14:paraId="695D7D83" w14:textId="55093E21" w:rsidR="00E21816" w:rsidRDefault="00295046">
          <w:pPr>
            <w:pStyle w:val="TM2"/>
            <w:tabs>
              <w:tab w:val="left" w:pos="960"/>
              <w:tab w:val="right" w:leader="dot" w:pos="9062"/>
            </w:tabs>
            <w:rPr>
              <w:rFonts w:asciiTheme="minorHAnsi" w:hAnsiTheme="minorHAnsi" w:cstheme="minorBidi"/>
              <w:noProof/>
              <w:sz w:val="22"/>
            </w:rPr>
          </w:pPr>
          <w:hyperlink w:anchor="_Toc205890514" w:history="1">
            <w:r w:rsidR="00E21816" w:rsidRPr="008A1FE3">
              <w:rPr>
                <w:rStyle w:val="Lienhypertexte"/>
                <w:rFonts w:eastAsia="Times New Roman"/>
                <w:noProof/>
              </w:rPr>
              <w:t>24.2.</w:t>
            </w:r>
            <w:r w:rsidR="00E21816">
              <w:rPr>
                <w:rFonts w:asciiTheme="minorHAnsi" w:hAnsiTheme="minorHAnsi" w:cstheme="minorBidi"/>
                <w:noProof/>
                <w:sz w:val="22"/>
              </w:rPr>
              <w:tab/>
            </w:r>
            <w:r w:rsidR="00E21816" w:rsidRPr="008A1FE3">
              <w:rPr>
                <w:rStyle w:val="Lienhypertexte"/>
                <w:rFonts w:eastAsia="Times New Roman"/>
                <w:noProof/>
              </w:rPr>
              <w:t>Cloisons en carreaux de plâtre</w:t>
            </w:r>
            <w:r w:rsidR="00E21816">
              <w:rPr>
                <w:noProof/>
                <w:webHidden/>
              </w:rPr>
              <w:tab/>
            </w:r>
            <w:r w:rsidR="00E21816">
              <w:rPr>
                <w:noProof/>
                <w:webHidden/>
              </w:rPr>
              <w:fldChar w:fldCharType="begin"/>
            </w:r>
            <w:r w:rsidR="00E21816">
              <w:rPr>
                <w:noProof/>
                <w:webHidden/>
              </w:rPr>
              <w:instrText xml:space="preserve"> PAGEREF _Toc205890514 \h </w:instrText>
            </w:r>
            <w:r w:rsidR="00E21816">
              <w:rPr>
                <w:noProof/>
                <w:webHidden/>
              </w:rPr>
            </w:r>
            <w:r w:rsidR="00E21816">
              <w:rPr>
                <w:noProof/>
                <w:webHidden/>
              </w:rPr>
              <w:fldChar w:fldCharType="separate"/>
            </w:r>
            <w:r w:rsidR="00E21816">
              <w:rPr>
                <w:noProof/>
                <w:webHidden/>
              </w:rPr>
              <w:t>20</w:t>
            </w:r>
            <w:r w:rsidR="00E21816">
              <w:rPr>
                <w:noProof/>
                <w:webHidden/>
              </w:rPr>
              <w:fldChar w:fldCharType="end"/>
            </w:r>
          </w:hyperlink>
        </w:p>
        <w:p w14:paraId="42A508EB" w14:textId="4718CF7E" w:rsidR="00E21816" w:rsidRDefault="00295046">
          <w:pPr>
            <w:pStyle w:val="TM2"/>
            <w:tabs>
              <w:tab w:val="left" w:pos="960"/>
              <w:tab w:val="right" w:leader="dot" w:pos="9062"/>
            </w:tabs>
            <w:rPr>
              <w:rFonts w:asciiTheme="minorHAnsi" w:hAnsiTheme="minorHAnsi" w:cstheme="minorBidi"/>
              <w:noProof/>
              <w:sz w:val="22"/>
            </w:rPr>
          </w:pPr>
          <w:hyperlink w:anchor="_Toc205890515" w:history="1">
            <w:r w:rsidR="00E21816" w:rsidRPr="008A1FE3">
              <w:rPr>
                <w:rStyle w:val="Lienhypertexte"/>
                <w:rFonts w:eastAsia="Times New Roman"/>
                <w:noProof/>
              </w:rPr>
              <w:t>24.3.</w:t>
            </w:r>
            <w:r w:rsidR="00E21816">
              <w:rPr>
                <w:rFonts w:asciiTheme="minorHAnsi" w:hAnsiTheme="minorHAnsi" w:cstheme="minorBidi"/>
                <w:noProof/>
                <w:sz w:val="22"/>
              </w:rPr>
              <w:tab/>
            </w:r>
            <w:r w:rsidR="00E21816" w:rsidRPr="008A1FE3">
              <w:rPr>
                <w:rStyle w:val="Lienhypertexte"/>
                <w:rFonts w:eastAsia="Times New Roman"/>
                <w:noProof/>
              </w:rPr>
              <w:t>Gaines en carreaux de plâtre coupe-feu 2 heures</w:t>
            </w:r>
            <w:r w:rsidR="00E21816">
              <w:rPr>
                <w:noProof/>
                <w:webHidden/>
              </w:rPr>
              <w:tab/>
            </w:r>
            <w:r w:rsidR="00E21816">
              <w:rPr>
                <w:noProof/>
                <w:webHidden/>
              </w:rPr>
              <w:fldChar w:fldCharType="begin"/>
            </w:r>
            <w:r w:rsidR="00E21816">
              <w:rPr>
                <w:noProof/>
                <w:webHidden/>
              </w:rPr>
              <w:instrText xml:space="preserve"> PAGEREF _Toc205890515 \h </w:instrText>
            </w:r>
            <w:r w:rsidR="00E21816">
              <w:rPr>
                <w:noProof/>
                <w:webHidden/>
              </w:rPr>
            </w:r>
            <w:r w:rsidR="00E21816">
              <w:rPr>
                <w:noProof/>
                <w:webHidden/>
              </w:rPr>
              <w:fldChar w:fldCharType="separate"/>
            </w:r>
            <w:r w:rsidR="00E21816">
              <w:rPr>
                <w:noProof/>
                <w:webHidden/>
              </w:rPr>
              <w:t>21</w:t>
            </w:r>
            <w:r w:rsidR="00E21816">
              <w:rPr>
                <w:noProof/>
                <w:webHidden/>
              </w:rPr>
              <w:fldChar w:fldCharType="end"/>
            </w:r>
          </w:hyperlink>
        </w:p>
        <w:p w14:paraId="505402A7" w14:textId="228344A0" w:rsidR="00E21816" w:rsidRDefault="00295046">
          <w:pPr>
            <w:pStyle w:val="TM2"/>
            <w:tabs>
              <w:tab w:val="left" w:pos="960"/>
              <w:tab w:val="right" w:leader="dot" w:pos="9062"/>
            </w:tabs>
            <w:rPr>
              <w:rFonts w:asciiTheme="minorHAnsi" w:hAnsiTheme="minorHAnsi" w:cstheme="minorBidi"/>
              <w:noProof/>
              <w:sz w:val="22"/>
            </w:rPr>
          </w:pPr>
          <w:hyperlink w:anchor="_Toc205890516" w:history="1">
            <w:r w:rsidR="00E21816" w:rsidRPr="008A1FE3">
              <w:rPr>
                <w:rStyle w:val="Lienhypertexte"/>
                <w:rFonts w:eastAsia="Times New Roman"/>
                <w:noProof/>
              </w:rPr>
              <w:t>24.4.</w:t>
            </w:r>
            <w:r w:rsidR="00E21816">
              <w:rPr>
                <w:rFonts w:asciiTheme="minorHAnsi" w:hAnsiTheme="minorHAnsi" w:cstheme="minorBidi"/>
                <w:noProof/>
                <w:sz w:val="22"/>
              </w:rPr>
              <w:tab/>
            </w:r>
            <w:r w:rsidR="00E21816" w:rsidRPr="008A1FE3">
              <w:rPr>
                <w:rStyle w:val="Lienhypertexte"/>
                <w:rFonts w:eastAsia="Times New Roman"/>
                <w:noProof/>
              </w:rPr>
              <w:t>Cloisons placostil</w:t>
            </w:r>
            <w:r w:rsidR="00E21816" w:rsidRPr="008A1FE3">
              <w:rPr>
                <w:rStyle w:val="Lienhypertexte"/>
                <w:rFonts w:eastAsia="Times New Roman"/>
                <w:noProof/>
                <w:spacing w:val="-2"/>
              </w:rPr>
              <w:t xml:space="preserve"> </w:t>
            </w:r>
            <w:r w:rsidR="00E21816" w:rsidRPr="008A1FE3">
              <w:rPr>
                <w:rStyle w:val="Lienhypertexte"/>
                <w:rFonts w:eastAsia="Times New Roman"/>
                <w:noProof/>
              </w:rPr>
              <w:t>standard</w:t>
            </w:r>
            <w:r w:rsidR="00E21816">
              <w:rPr>
                <w:noProof/>
                <w:webHidden/>
              </w:rPr>
              <w:tab/>
            </w:r>
            <w:r w:rsidR="00E21816">
              <w:rPr>
                <w:noProof/>
                <w:webHidden/>
              </w:rPr>
              <w:fldChar w:fldCharType="begin"/>
            </w:r>
            <w:r w:rsidR="00E21816">
              <w:rPr>
                <w:noProof/>
                <w:webHidden/>
              </w:rPr>
              <w:instrText xml:space="preserve"> PAGEREF _Toc205890516 \h </w:instrText>
            </w:r>
            <w:r w:rsidR="00E21816">
              <w:rPr>
                <w:noProof/>
                <w:webHidden/>
              </w:rPr>
            </w:r>
            <w:r w:rsidR="00E21816">
              <w:rPr>
                <w:noProof/>
                <w:webHidden/>
              </w:rPr>
              <w:fldChar w:fldCharType="separate"/>
            </w:r>
            <w:r w:rsidR="00E21816">
              <w:rPr>
                <w:noProof/>
                <w:webHidden/>
              </w:rPr>
              <w:t>21</w:t>
            </w:r>
            <w:r w:rsidR="00E21816">
              <w:rPr>
                <w:noProof/>
                <w:webHidden/>
              </w:rPr>
              <w:fldChar w:fldCharType="end"/>
            </w:r>
          </w:hyperlink>
        </w:p>
        <w:p w14:paraId="41F68DFF" w14:textId="3EC1324C"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17" w:history="1">
            <w:r w:rsidR="00E21816" w:rsidRPr="008A1FE3">
              <w:rPr>
                <w:rStyle w:val="Lienhypertexte"/>
                <w:noProof/>
              </w:rPr>
              <w:t>Article 25.</w:t>
            </w:r>
            <w:r w:rsidR="00E21816">
              <w:rPr>
                <w:rFonts w:asciiTheme="minorHAnsi" w:eastAsiaTheme="minorEastAsia" w:hAnsiTheme="minorHAnsi"/>
                <w:noProof/>
                <w:sz w:val="22"/>
                <w:lang w:eastAsia="fr-FR"/>
              </w:rPr>
              <w:tab/>
            </w:r>
            <w:r w:rsidR="00E21816" w:rsidRPr="008A1FE3">
              <w:rPr>
                <w:rStyle w:val="Lienhypertexte"/>
                <w:noProof/>
              </w:rPr>
              <w:t>Isolations</w:t>
            </w:r>
            <w:r w:rsidR="00E21816">
              <w:rPr>
                <w:noProof/>
                <w:webHidden/>
              </w:rPr>
              <w:tab/>
            </w:r>
            <w:r w:rsidR="00E21816">
              <w:rPr>
                <w:noProof/>
                <w:webHidden/>
              </w:rPr>
              <w:fldChar w:fldCharType="begin"/>
            </w:r>
            <w:r w:rsidR="00E21816">
              <w:rPr>
                <w:noProof/>
                <w:webHidden/>
              </w:rPr>
              <w:instrText xml:space="preserve"> PAGEREF _Toc205890517 \h </w:instrText>
            </w:r>
            <w:r w:rsidR="00E21816">
              <w:rPr>
                <w:noProof/>
                <w:webHidden/>
              </w:rPr>
            </w:r>
            <w:r w:rsidR="00E21816">
              <w:rPr>
                <w:noProof/>
                <w:webHidden/>
              </w:rPr>
              <w:fldChar w:fldCharType="separate"/>
            </w:r>
            <w:r w:rsidR="00E21816">
              <w:rPr>
                <w:noProof/>
                <w:webHidden/>
              </w:rPr>
              <w:t>21</w:t>
            </w:r>
            <w:r w:rsidR="00E21816">
              <w:rPr>
                <w:noProof/>
                <w:webHidden/>
              </w:rPr>
              <w:fldChar w:fldCharType="end"/>
            </w:r>
          </w:hyperlink>
        </w:p>
        <w:p w14:paraId="2AB2347F" w14:textId="0C66E3B3" w:rsidR="00E21816" w:rsidRDefault="00295046">
          <w:pPr>
            <w:pStyle w:val="TM2"/>
            <w:tabs>
              <w:tab w:val="left" w:pos="960"/>
              <w:tab w:val="right" w:leader="dot" w:pos="9062"/>
            </w:tabs>
            <w:rPr>
              <w:rFonts w:asciiTheme="minorHAnsi" w:hAnsiTheme="minorHAnsi" w:cstheme="minorBidi"/>
              <w:noProof/>
              <w:sz w:val="22"/>
            </w:rPr>
          </w:pPr>
          <w:hyperlink w:anchor="_Toc205890518" w:history="1">
            <w:r w:rsidR="00E21816" w:rsidRPr="008A1FE3">
              <w:rPr>
                <w:rStyle w:val="Lienhypertexte"/>
                <w:rFonts w:eastAsia="Times New Roman"/>
                <w:noProof/>
              </w:rPr>
              <w:t>25.1.</w:t>
            </w:r>
            <w:r w:rsidR="00E21816">
              <w:rPr>
                <w:rFonts w:asciiTheme="minorHAnsi" w:hAnsiTheme="minorHAnsi" w:cstheme="minorBidi"/>
                <w:noProof/>
                <w:sz w:val="22"/>
              </w:rPr>
              <w:tab/>
            </w:r>
            <w:r w:rsidR="00E21816" w:rsidRPr="008A1FE3">
              <w:rPr>
                <w:rStyle w:val="Lienhypertexte"/>
                <w:rFonts w:eastAsia="Times New Roman"/>
                <w:noProof/>
              </w:rPr>
              <w:t>Doublage thermo-acoustique collé</w:t>
            </w:r>
            <w:r w:rsidR="00E21816">
              <w:rPr>
                <w:noProof/>
                <w:webHidden/>
              </w:rPr>
              <w:tab/>
            </w:r>
            <w:r w:rsidR="00E21816">
              <w:rPr>
                <w:noProof/>
                <w:webHidden/>
              </w:rPr>
              <w:fldChar w:fldCharType="begin"/>
            </w:r>
            <w:r w:rsidR="00E21816">
              <w:rPr>
                <w:noProof/>
                <w:webHidden/>
              </w:rPr>
              <w:instrText xml:space="preserve"> PAGEREF _Toc205890518 \h </w:instrText>
            </w:r>
            <w:r w:rsidR="00E21816">
              <w:rPr>
                <w:noProof/>
                <w:webHidden/>
              </w:rPr>
            </w:r>
            <w:r w:rsidR="00E21816">
              <w:rPr>
                <w:noProof/>
                <w:webHidden/>
              </w:rPr>
              <w:fldChar w:fldCharType="separate"/>
            </w:r>
            <w:r w:rsidR="00E21816">
              <w:rPr>
                <w:noProof/>
                <w:webHidden/>
              </w:rPr>
              <w:t>21</w:t>
            </w:r>
            <w:r w:rsidR="00E21816">
              <w:rPr>
                <w:noProof/>
                <w:webHidden/>
              </w:rPr>
              <w:fldChar w:fldCharType="end"/>
            </w:r>
          </w:hyperlink>
        </w:p>
        <w:p w14:paraId="1194C335" w14:textId="1489A9D6" w:rsidR="00E21816" w:rsidRDefault="00295046">
          <w:pPr>
            <w:pStyle w:val="TM2"/>
            <w:tabs>
              <w:tab w:val="left" w:pos="960"/>
              <w:tab w:val="right" w:leader="dot" w:pos="9062"/>
            </w:tabs>
            <w:rPr>
              <w:rFonts w:asciiTheme="minorHAnsi" w:hAnsiTheme="minorHAnsi" w:cstheme="minorBidi"/>
              <w:noProof/>
              <w:sz w:val="22"/>
            </w:rPr>
          </w:pPr>
          <w:hyperlink w:anchor="_Toc205890519" w:history="1">
            <w:r w:rsidR="00E21816" w:rsidRPr="008A1FE3">
              <w:rPr>
                <w:rStyle w:val="Lienhypertexte"/>
                <w:rFonts w:eastAsia="Times New Roman"/>
                <w:noProof/>
              </w:rPr>
              <w:t>25.2.</w:t>
            </w:r>
            <w:r w:rsidR="00E21816">
              <w:rPr>
                <w:rFonts w:asciiTheme="minorHAnsi" w:hAnsiTheme="minorHAnsi" w:cstheme="minorBidi"/>
                <w:noProof/>
                <w:sz w:val="22"/>
              </w:rPr>
              <w:tab/>
            </w:r>
            <w:r w:rsidR="00E21816" w:rsidRPr="008A1FE3">
              <w:rPr>
                <w:rStyle w:val="Lienhypertexte"/>
                <w:rFonts w:eastAsia="Times New Roman"/>
                <w:noProof/>
              </w:rPr>
              <w:t>Doublage en polystyrène extrudé type Wedi ou équivalent</w:t>
            </w:r>
            <w:r w:rsidR="00E21816">
              <w:rPr>
                <w:noProof/>
                <w:webHidden/>
              </w:rPr>
              <w:tab/>
            </w:r>
            <w:r w:rsidR="00E21816">
              <w:rPr>
                <w:noProof/>
                <w:webHidden/>
              </w:rPr>
              <w:fldChar w:fldCharType="begin"/>
            </w:r>
            <w:r w:rsidR="00E21816">
              <w:rPr>
                <w:noProof/>
                <w:webHidden/>
              </w:rPr>
              <w:instrText xml:space="preserve"> PAGEREF _Toc205890519 \h </w:instrText>
            </w:r>
            <w:r w:rsidR="00E21816">
              <w:rPr>
                <w:noProof/>
                <w:webHidden/>
              </w:rPr>
            </w:r>
            <w:r w:rsidR="00E21816">
              <w:rPr>
                <w:noProof/>
                <w:webHidden/>
              </w:rPr>
              <w:fldChar w:fldCharType="separate"/>
            </w:r>
            <w:r w:rsidR="00E21816">
              <w:rPr>
                <w:noProof/>
                <w:webHidden/>
              </w:rPr>
              <w:t>22</w:t>
            </w:r>
            <w:r w:rsidR="00E21816">
              <w:rPr>
                <w:noProof/>
                <w:webHidden/>
              </w:rPr>
              <w:fldChar w:fldCharType="end"/>
            </w:r>
          </w:hyperlink>
        </w:p>
        <w:p w14:paraId="13117E48" w14:textId="5928AD3F"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20" w:history="1">
            <w:r w:rsidR="00E21816" w:rsidRPr="008A1FE3">
              <w:rPr>
                <w:rStyle w:val="Lienhypertexte"/>
                <w:noProof/>
              </w:rPr>
              <w:t>Article 26.</w:t>
            </w:r>
            <w:r w:rsidR="00E21816">
              <w:rPr>
                <w:rFonts w:asciiTheme="minorHAnsi" w:eastAsiaTheme="minorEastAsia" w:hAnsiTheme="minorHAnsi"/>
                <w:noProof/>
                <w:sz w:val="22"/>
                <w:lang w:eastAsia="fr-FR"/>
              </w:rPr>
              <w:tab/>
            </w:r>
            <w:r w:rsidR="00E21816" w:rsidRPr="008A1FE3">
              <w:rPr>
                <w:rStyle w:val="Lienhypertexte"/>
                <w:noProof/>
              </w:rPr>
              <w:t>Ouvrages complémentaires</w:t>
            </w:r>
            <w:r w:rsidR="00E21816">
              <w:rPr>
                <w:noProof/>
                <w:webHidden/>
              </w:rPr>
              <w:tab/>
            </w:r>
            <w:r w:rsidR="00E21816">
              <w:rPr>
                <w:noProof/>
                <w:webHidden/>
              </w:rPr>
              <w:fldChar w:fldCharType="begin"/>
            </w:r>
            <w:r w:rsidR="00E21816">
              <w:rPr>
                <w:noProof/>
                <w:webHidden/>
              </w:rPr>
              <w:instrText xml:space="preserve"> PAGEREF _Toc205890520 \h </w:instrText>
            </w:r>
            <w:r w:rsidR="00E21816">
              <w:rPr>
                <w:noProof/>
                <w:webHidden/>
              </w:rPr>
            </w:r>
            <w:r w:rsidR="00E21816">
              <w:rPr>
                <w:noProof/>
                <w:webHidden/>
              </w:rPr>
              <w:fldChar w:fldCharType="separate"/>
            </w:r>
            <w:r w:rsidR="00E21816">
              <w:rPr>
                <w:noProof/>
                <w:webHidden/>
              </w:rPr>
              <w:t>22</w:t>
            </w:r>
            <w:r w:rsidR="00E21816">
              <w:rPr>
                <w:noProof/>
                <w:webHidden/>
              </w:rPr>
              <w:fldChar w:fldCharType="end"/>
            </w:r>
          </w:hyperlink>
        </w:p>
        <w:p w14:paraId="21264236" w14:textId="29F7FEC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21" w:history="1">
            <w:r w:rsidR="00E21816" w:rsidRPr="008A1FE3">
              <w:rPr>
                <w:rStyle w:val="Lienhypertexte"/>
                <w:noProof/>
              </w:rPr>
              <w:t>Article 27.</w:t>
            </w:r>
            <w:r w:rsidR="00E21816">
              <w:rPr>
                <w:rFonts w:asciiTheme="minorHAnsi" w:eastAsiaTheme="minorEastAsia" w:hAnsiTheme="minorHAnsi"/>
                <w:noProof/>
                <w:sz w:val="22"/>
                <w:lang w:eastAsia="fr-FR"/>
              </w:rPr>
              <w:tab/>
            </w:r>
            <w:r w:rsidR="00E21816" w:rsidRPr="008A1FE3">
              <w:rPr>
                <w:rStyle w:val="Lienhypertexte"/>
                <w:noProof/>
              </w:rPr>
              <w:t>Enduits</w:t>
            </w:r>
            <w:r w:rsidR="00E21816">
              <w:rPr>
                <w:noProof/>
                <w:webHidden/>
              </w:rPr>
              <w:tab/>
            </w:r>
            <w:r w:rsidR="00E21816">
              <w:rPr>
                <w:noProof/>
                <w:webHidden/>
              </w:rPr>
              <w:fldChar w:fldCharType="begin"/>
            </w:r>
            <w:r w:rsidR="00E21816">
              <w:rPr>
                <w:noProof/>
                <w:webHidden/>
              </w:rPr>
              <w:instrText xml:space="preserve"> PAGEREF _Toc205890521 \h </w:instrText>
            </w:r>
            <w:r w:rsidR="00E21816">
              <w:rPr>
                <w:noProof/>
                <w:webHidden/>
              </w:rPr>
            </w:r>
            <w:r w:rsidR="00E21816">
              <w:rPr>
                <w:noProof/>
                <w:webHidden/>
              </w:rPr>
              <w:fldChar w:fldCharType="separate"/>
            </w:r>
            <w:r w:rsidR="00E21816">
              <w:rPr>
                <w:noProof/>
                <w:webHidden/>
              </w:rPr>
              <w:t>22</w:t>
            </w:r>
            <w:r w:rsidR="00E21816">
              <w:rPr>
                <w:noProof/>
                <w:webHidden/>
              </w:rPr>
              <w:fldChar w:fldCharType="end"/>
            </w:r>
          </w:hyperlink>
        </w:p>
        <w:p w14:paraId="53C6D1FB" w14:textId="23A9735A" w:rsidR="00E21816" w:rsidRDefault="00295046">
          <w:pPr>
            <w:pStyle w:val="TM2"/>
            <w:tabs>
              <w:tab w:val="left" w:pos="960"/>
              <w:tab w:val="right" w:leader="dot" w:pos="9062"/>
            </w:tabs>
            <w:rPr>
              <w:rFonts w:asciiTheme="minorHAnsi" w:hAnsiTheme="minorHAnsi" w:cstheme="minorBidi"/>
              <w:noProof/>
              <w:sz w:val="22"/>
            </w:rPr>
          </w:pPr>
          <w:hyperlink w:anchor="_Toc205890522" w:history="1">
            <w:r w:rsidR="00E21816" w:rsidRPr="008A1FE3">
              <w:rPr>
                <w:rStyle w:val="Lienhypertexte"/>
                <w:rFonts w:eastAsia="Times New Roman"/>
                <w:noProof/>
              </w:rPr>
              <w:t>27.1.</w:t>
            </w:r>
            <w:r w:rsidR="00E21816">
              <w:rPr>
                <w:rFonts w:asciiTheme="minorHAnsi" w:hAnsiTheme="minorHAnsi" w:cstheme="minorBidi"/>
                <w:noProof/>
                <w:sz w:val="22"/>
              </w:rPr>
              <w:tab/>
            </w:r>
            <w:r w:rsidR="00E21816" w:rsidRPr="008A1FE3">
              <w:rPr>
                <w:rStyle w:val="Lienhypertexte"/>
                <w:rFonts w:eastAsia="Times New Roman"/>
                <w:noProof/>
              </w:rPr>
              <w:t>Enduits ciment</w:t>
            </w:r>
            <w:r w:rsidR="00E21816">
              <w:rPr>
                <w:noProof/>
                <w:webHidden/>
              </w:rPr>
              <w:tab/>
            </w:r>
            <w:r w:rsidR="00E21816">
              <w:rPr>
                <w:noProof/>
                <w:webHidden/>
              </w:rPr>
              <w:fldChar w:fldCharType="begin"/>
            </w:r>
            <w:r w:rsidR="00E21816">
              <w:rPr>
                <w:noProof/>
                <w:webHidden/>
              </w:rPr>
              <w:instrText xml:space="preserve"> PAGEREF _Toc205890522 \h </w:instrText>
            </w:r>
            <w:r w:rsidR="00E21816">
              <w:rPr>
                <w:noProof/>
                <w:webHidden/>
              </w:rPr>
            </w:r>
            <w:r w:rsidR="00E21816">
              <w:rPr>
                <w:noProof/>
                <w:webHidden/>
              </w:rPr>
              <w:fldChar w:fldCharType="separate"/>
            </w:r>
            <w:r w:rsidR="00E21816">
              <w:rPr>
                <w:noProof/>
                <w:webHidden/>
              </w:rPr>
              <w:t>22</w:t>
            </w:r>
            <w:r w:rsidR="00E21816">
              <w:rPr>
                <w:noProof/>
                <w:webHidden/>
              </w:rPr>
              <w:fldChar w:fldCharType="end"/>
            </w:r>
          </w:hyperlink>
        </w:p>
        <w:p w14:paraId="0D726526" w14:textId="01982B98" w:rsidR="00E21816" w:rsidRDefault="00295046">
          <w:pPr>
            <w:pStyle w:val="TM2"/>
            <w:tabs>
              <w:tab w:val="left" w:pos="960"/>
              <w:tab w:val="right" w:leader="dot" w:pos="9062"/>
            </w:tabs>
            <w:rPr>
              <w:rFonts w:asciiTheme="minorHAnsi" w:hAnsiTheme="minorHAnsi" w:cstheme="minorBidi"/>
              <w:noProof/>
              <w:sz w:val="22"/>
            </w:rPr>
          </w:pPr>
          <w:hyperlink w:anchor="_Toc205890523" w:history="1">
            <w:r w:rsidR="00E21816" w:rsidRPr="008A1FE3">
              <w:rPr>
                <w:rStyle w:val="Lienhypertexte"/>
                <w:rFonts w:eastAsia="Times New Roman"/>
                <w:noProof/>
              </w:rPr>
              <w:t>27.2.</w:t>
            </w:r>
            <w:r w:rsidR="00E21816">
              <w:rPr>
                <w:rFonts w:asciiTheme="minorHAnsi" w:hAnsiTheme="minorHAnsi" w:cstheme="minorBidi"/>
                <w:noProof/>
                <w:sz w:val="22"/>
              </w:rPr>
              <w:tab/>
            </w:r>
            <w:r w:rsidR="00E21816" w:rsidRPr="008A1FE3">
              <w:rPr>
                <w:rStyle w:val="Lienhypertexte"/>
                <w:rFonts w:eastAsia="Times New Roman"/>
                <w:noProof/>
              </w:rPr>
              <w:t>Les enduits plâtre ou ouvrage en plâtre</w:t>
            </w:r>
            <w:r w:rsidR="00E21816">
              <w:rPr>
                <w:noProof/>
                <w:webHidden/>
              </w:rPr>
              <w:tab/>
            </w:r>
            <w:r w:rsidR="00E21816">
              <w:rPr>
                <w:noProof/>
                <w:webHidden/>
              </w:rPr>
              <w:fldChar w:fldCharType="begin"/>
            </w:r>
            <w:r w:rsidR="00E21816">
              <w:rPr>
                <w:noProof/>
                <w:webHidden/>
              </w:rPr>
              <w:instrText xml:space="preserve"> PAGEREF _Toc205890523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789F29E9" w14:textId="5A631B9A" w:rsidR="00E21816" w:rsidRDefault="00295046">
          <w:pPr>
            <w:pStyle w:val="TM2"/>
            <w:tabs>
              <w:tab w:val="left" w:pos="960"/>
              <w:tab w:val="right" w:leader="dot" w:pos="9062"/>
            </w:tabs>
            <w:rPr>
              <w:rFonts w:asciiTheme="minorHAnsi" w:hAnsiTheme="minorHAnsi" w:cstheme="minorBidi"/>
              <w:noProof/>
              <w:sz w:val="22"/>
            </w:rPr>
          </w:pPr>
          <w:hyperlink w:anchor="_Toc205890524" w:history="1">
            <w:r w:rsidR="00E21816" w:rsidRPr="008A1FE3">
              <w:rPr>
                <w:rStyle w:val="Lienhypertexte"/>
                <w:rFonts w:eastAsia="Times New Roman"/>
                <w:noProof/>
              </w:rPr>
              <w:t>27.3.</w:t>
            </w:r>
            <w:r w:rsidR="00E21816">
              <w:rPr>
                <w:rFonts w:asciiTheme="minorHAnsi" w:hAnsiTheme="minorHAnsi" w:cstheme="minorBidi"/>
                <w:noProof/>
                <w:sz w:val="22"/>
              </w:rPr>
              <w:tab/>
            </w:r>
            <w:r w:rsidR="00E21816" w:rsidRPr="008A1FE3">
              <w:rPr>
                <w:rStyle w:val="Lienhypertexte"/>
                <w:rFonts w:eastAsia="Times New Roman"/>
                <w:noProof/>
              </w:rPr>
              <w:t>Raccords et naissance en plâtre</w:t>
            </w:r>
            <w:r w:rsidR="00E21816">
              <w:rPr>
                <w:noProof/>
                <w:webHidden/>
              </w:rPr>
              <w:tab/>
            </w:r>
            <w:r w:rsidR="00E21816">
              <w:rPr>
                <w:noProof/>
                <w:webHidden/>
              </w:rPr>
              <w:fldChar w:fldCharType="begin"/>
            </w:r>
            <w:r w:rsidR="00E21816">
              <w:rPr>
                <w:noProof/>
                <w:webHidden/>
              </w:rPr>
              <w:instrText xml:space="preserve"> PAGEREF _Toc205890524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0D17B7F3" w14:textId="3E54D549"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25" w:history="1">
            <w:r w:rsidR="00E21816" w:rsidRPr="008A1FE3">
              <w:rPr>
                <w:rStyle w:val="Lienhypertexte"/>
                <w:noProof/>
              </w:rPr>
              <w:t>Article 28.</w:t>
            </w:r>
            <w:r w:rsidR="00E21816">
              <w:rPr>
                <w:rFonts w:asciiTheme="minorHAnsi" w:eastAsiaTheme="minorEastAsia" w:hAnsiTheme="minorHAnsi"/>
                <w:noProof/>
                <w:sz w:val="22"/>
                <w:lang w:eastAsia="fr-FR"/>
              </w:rPr>
              <w:tab/>
            </w:r>
            <w:r w:rsidR="00E21816" w:rsidRPr="008A1FE3">
              <w:rPr>
                <w:rStyle w:val="Lienhypertexte"/>
                <w:noProof/>
              </w:rPr>
              <w:t>Carrelages faïences</w:t>
            </w:r>
            <w:r w:rsidR="00E21816">
              <w:rPr>
                <w:noProof/>
                <w:webHidden/>
              </w:rPr>
              <w:tab/>
            </w:r>
            <w:r w:rsidR="00E21816">
              <w:rPr>
                <w:noProof/>
                <w:webHidden/>
              </w:rPr>
              <w:fldChar w:fldCharType="begin"/>
            </w:r>
            <w:r w:rsidR="00E21816">
              <w:rPr>
                <w:noProof/>
                <w:webHidden/>
              </w:rPr>
              <w:instrText xml:space="preserve"> PAGEREF _Toc205890525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61F892C2" w14:textId="62FB170D" w:rsidR="00E21816" w:rsidRDefault="00295046">
          <w:pPr>
            <w:pStyle w:val="TM2"/>
            <w:tabs>
              <w:tab w:val="left" w:pos="960"/>
              <w:tab w:val="right" w:leader="dot" w:pos="9062"/>
            </w:tabs>
            <w:rPr>
              <w:rFonts w:asciiTheme="minorHAnsi" w:hAnsiTheme="minorHAnsi" w:cstheme="minorBidi"/>
              <w:noProof/>
              <w:sz w:val="22"/>
            </w:rPr>
          </w:pPr>
          <w:hyperlink w:anchor="_Toc205890526" w:history="1">
            <w:r w:rsidR="00E21816" w:rsidRPr="008A1FE3">
              <w:rPr>
                <w:rStyle w:val="Lienhypertexte"/>
                <w:rFonts w:eastAsia="Times New Roman"/>
                <w:noProof/>
              </w:rPr>
              <w:t>28.1.</w:t>
            </w:r>
            <w:r w:rsidR="00E21816">
              <w:rPr>
                <w:rFonts w:asciiTheme="minorHAnsi" w:hAnsiTheme="minorHAnsi" w:cstheme="minorBidi"/>
                <w:noProof/>
                <w:sz w:val="22"/>
              </w:rPr>
              <w:tab/>
            </w:r>
            <w:r w:rsidR="00E21816" w:rsidRPr="008A1FE3">
              <w:rPr>
                <w:rStyle w:val="Lienhypertexte"/>
                <w:rFonts w:eastAsia="Times New Roman"/>
                <w:noProof/>
              </w:rPr>
              <w:t>Revêtements scellés</w:t>
            </w:r>
            <w:r w:rsidR="00E21816">
              <w:rPr>
                <w:noProof/>
                <w:webHidden/>
              </w:rPr>
              <w:tab/>
            </w:r>
            <w:r w:rsidR="00E21816">
              <w:rPr>
                <w:noProof/>
                <w:webHidden/>
              </w:rPr>
              <w:fldChar w:fldCharType="begin"/>
            </w:r>
            <w:r w:rsidR="00E21816">
              <w:rPr>
                <w:noProof/>
                <w:webHidden/>
              </w:rPr>
              <w:instrText xml:space="preserve"> PAGEREF _Toc205890526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18230022" w14:textId="1730F233" w:rsidR="00E21816" w:rsidRDefault="00295046">
          <w:pPr>
            <w:pStyle w:val="TM2"/>
            <w:tabs>
              <w:tab w:val="left" w:pos="960"/>
              <w:tab w:val="right" w:leader="dot" w:pos="9062"/>
            </w:tabs>
            <w:rPr>
              <w:rFonts w:asciiTheme="minorHAnsi" w:hAnsiTheme="minorHAnsi" w:cstheme="minorBidi"/>
              <w:noProof/>
              <w:sz w:val="22"/>
            </w:rPr>
          </w:pPr>
          <w:hyperlink w:anchor="_Toc205890527" w:history="1">
            <w:r w:rsidR="00E21816" w:rsidRPr="008A1FE3">
              <w:rPr>
                <w:rStyle w:val="Lienhypertexte"/>
                <w:rFonts w:eastAsia="Times New Roman"/>
                <w:noProof/>
              </w:rPr>
              <w:t>28.2.</w:t>
            </w:r>
            <w:r w:rsidR="00E21816">
              <w:rPr>
                <w:rFonts w:asciiTheme="minorHAnsi" w:hAnsiTheme="minorHAnsi" w:cstheme="minorBidi"/>
                <w:noProof/>
                <w:sz w:val="22"/>
              </w:rPr>
              <w:tab/>
            </w:r>
            <w:r w:rsidR="00E21816" w:rsidRPr="008A1FE3">
              <w:rPr>
                <w:rStyle w:val="Lienhypertexte"/>
                <w:rFonts w:eastAsia="Times New Roman"/>
                <w:noProof/>
              </w:rPr>
              <w:t>Travaux préparatoires</w:t>
            </w:r>
            <w:r w:rsidR="00E21816">
              <w:rPr>
                <w:noProof/>
                <w:webHidden/>
              </w:rPr>
              <w:tab/>
            </w:r>
            <w:r w:rsidR="00E21816">
              <w:rPr>
                <w:noProof/>
                <w:webHidden/>
              </w:rPr>
              <w:fldChar w:fldCharType="begin"/>
            </w:r>
            <w:r w:rsidR="00E21816">
              <w:rPr>
                <w:noProof/>
                <w:webHidden/>
              </w:rPr>
              <w:instrText xml:space="preserve"> PAGEREF _Toc205890527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11C8E229" w14:textId="41CAC0E6" w:rsidR="00E21816" w:rsidRDefault="00295046">
          <w:pPr>
            <w:pStyle w:val="TM2"/>
            <w:tabs>
              <w:tab w:val="left" w:pos="960"/>
              <w:tab w:val="right" w:leader="dot" w:pos="9062"/>
            </w:tabs>
            <w:rPr>
              <w:rFonts w:asciiTheme="minorHAnsi" w:hAnsiTheme="minorHAnsi" w:cstheme="minorBidi"/>
              <w:noProof/>
              <w:sz w:val="22"/>
            </w:rPr>
          </w:pPr>
          <w:hyperlink w:anchor="_Toc205890528" w:history="1">
            <w:r w:rsidR="00E21816" w:rsidRPr="008A1FE3">
              <w:rPr>
                <w:rStyle w:val="Lienhypertexte"/>
                <w:rFonts w:eastAsia="Times New Roman"/>
                <w:noProof/>
              </w:rPr>
              <w:t>28.3.</w:t>
            </w:r>
            <w:r w:rsidR="00E21816">
              <w:rPr>
                <w:rFonts w:asciiTheme="minorHAnsi" w:hAnsiTheme="minorHAnsi" w:cstheme="minorBidi"/>
                <w:noProof/>
                <w:sz w:val="22"/>
              </w:rPr>
              <w:tab/>
            </w:r>
            <w:r w:rsidR="00E21816" w:rsidRPr="008A1FE3">
              <w:rPr>
                <w:rStyle w:val="Lienhypertexte"/>
                <w:rFonts w:eastAsia="Times New Roman"/>
                <w:noProof/>
              </w:rPr>
              <w:t>Pose de revêtement</w:t>
            </w:r>
            <w:r w:rsidR="00E21816">
              <w:rPr>
                <w:noProof/>
                <w:webHidden/>
              </w:rPr>
              <w:tab/>
            </w:r>
            <w:r w:rsidR="00E21816">
              <w:rPr>
                <w:noProof/>
                <w:webHidden/>
              </w:rPr>
              <w:fldChar w:fldCharType="begin"/>
            </w:r>
            <w:r w:rsidR="00E21816">
              <w:rPr>
                <w:noProof/>
                <w:webHidden/>
              </w:rPr>
              <w:instrText xml:space="preserve"> PAGEREF _Toc205890528 \h </w:instrText>
            </w:r>
            <w:r w:rsidR="00E21816">
              <w:rPr>
                <w:noProof/>
                <w:webHidden/>
              </w:rPr>
            </w:r>
            <w:r w:rsidR="00E21816">
              <w:rPr>
                <w:noProof/>
                <w:webHidden/>
              </w:rPr>
              <w:fldChar w:fldCharType="separate"/>
            </w:r>
            <w:r w:rsidR="00E21816">
              <w:rPr>
                <w:noProof/>
                <w:webHidden/>
              </w:rPr>
              <w:t>23</w:t>
            </w:r>
            <w:r w:rsidR="00E21816">
              <w:rPr>
                <w:noProof/>
                <w:webHidden/>
              </w:rPr>
              <w:fldChar w:fldCharType="end"/>
            </w:r>
          </w:hyperlink>
        </w:p>
        <w:p w14:paraId="6298EF26" w14:textId="2EEF08BD" w:rsidR="00E21816" w:rsidRDefault="00295046">
          <w:pPr>
            <w:pStyle w:val="TM2"/>
            <w:tabs>
              <w:tab w:val="left" w:pos="960"/>
              <w:tab w:val="right" w:leader="dot" w:pos="9062"/>
            </w:tabs>
            <w:rPr>
              <w:rFonts w:asciiTheme="minorHAnsi" w:hAnsiTheme="minorHAnsi" w:cstheme="minorBidi"/>
              <w:noProof/>
              <w:sz w:val="22"/>
            </w:rPr>
          </w:pPr>
          <w:hyperlink w:anchor="_Toc205890529" w:history="1">
            <w:r w:rsidR="00E21816" w:rsidRPr="008A1FE3">
              <w:rPr>
                <w:rStyle w:val="Lienhypertexte"/>
                <w:rFonts w:eastAsia="Times New Roman"/>
                <w:noProof/>
              </w:rPr>
              <w:t>28.4.</w:t>
            </w:r>
            <w:r w:rsidR="00E21816">
              <w:rPr>
                <w:rFonts w:asciiTheme="minorHAnsi" w:hAnsiTheme="minorHAnsi" w:cstheme="minorBidi"/>
                <w:noProof/>
                <w:sz w:val="22"/>
              </w:rPr>
              <w:tab/>
            </w:r>
            <w:r w:rsidR="00E21816" w:rsidRPr="008A1FE3">
              <w:rPr>
                <w:rStyle w:val="Lienhypertexte"/>
                <w:rFonts w:eastAsia="Times New Roman"/>
                <w:noProof/>
              </w:rPr>
              <w:t>Fourniture des revêtements (en grès cérame fin vitrifié)</w:t>
            </w:r>
            <w:r w:rsidR="00E21816">
              <w:rPr>
                <w:noProof/>
                <w:webHidden/>
              </w:rPr>
              <w:tab/>
            </w:r>
            <w:r w:rsidR="00E21816">
              <w:rPr>
                <w:noProof/>
                <w:webHidden/>
              </w:rPr>
              <w:fldChar w:fldCharType="begin"/>
            </w:r>
            <w:r w:rsidR="00E21816">
              <w:rPr>
                <w:noProof/>
                <w:webHidden/>
              </w:rPr>
              <w:instrText xml:space="preserve"> PAGEREF _Toc205890529 \h </w:instrText>
            </w:r>
            <w:r w:rsidR="00E21816">
              <w:rPr>
                <w:noProof/>
                <w:webHidden/>
              </w:rPr>
            </w:r>
            <w:r w:rsidR="00E21816">
              <w:rPr>
                <w:noProof/>
                <w:webHidden/>
              </w:rPr>
              <w:fldChar w:fldCharType="separate"/>
            </w:r>
            <w:r w:rsidR="00E21816">
              <w:rPr>
                <w:noProof/>
                <w:webHidden/>
              </w:rPr>
              <w:t>24</w:t>
            </w:r>
            <w:r w:rsidR="00E21816">
              <w:rPr>
                <w:noProof/>
                <w:webHidden/>
              </w:rPr>
              <w:fldChar w:fldCharType="end"/>
            </w:r>
          </w:hyperlink>
        </w:p>
        <w:p w14:paraId="201B5DBF" w14:textId="000F6253" w:rsidR="00E21816" w:rsidRDefault="00295046">
          <w:pPr>
            <w:pStyle w:val="TM2"/>
            <w:tabs>
              <w:tab w:val="left" w:pos="960"/>
              <w:tab w:val="right" w:leader="dot" w:pos="9062"/>
            </w:tabs>
            <w:rPr>
              <w:rFonts w:asciiTheme="minorHAnsi" w:hAnsiTheme="minorHAnsi" w:cstheme="minorBidi"/>
              <w:noProof/>
              <w:sz w:val="22"/>
            </w:rPr>
          </w:pPr>
          <w:hyperlink w:anchor="_Toc205890530" w:history="1">
            <w:r w:rsidR="00E21816" w:rsidRPr="008A1FE3">
              <w:rPr>
                <w:rStyle w:val="Lienhypertexte"/>
                <w:rFonts w:eastAsia="Times New Roman"/>
                <w:noProof/>
              </w:rPr>
              <w:t>28.5.</w:t>
            </w:r>
            <w:r w:rsidR="00E21816">
              <w:rPr>
                <w:rFonts w:asciiTheme="minorHAnsi" w:hAnsiTheme="minorHAnsi" w:cstheme="minorBidi"/>
                <w:noProof/>
                <w:sz w:val="22"/>
              </w:rPr>
              <w:tab/>
            </w:r>
            <w:r w:rsidR="00E21816" w:rsidRPr="008A1FE3">
              <w:rPr>
                <w:rStyle w:val="Lienhypertexte"/>
                <w:rFonts w:eastAsia="Times New Roman"/>
                <w:noProof/>
              </w:rPr>
              <w:t>Etanchéité sous carrelage et faïence</w:t>
            </w:r>
            <w:r w:rsidR="00E21816">
              <w:rPr>
                <w:noProof/>
                <w:webHidden/>
              </w:rPr>
              <w:tab/>
            </w:r>
            <w:r w:rsidR="00E21816">
              <w:rPr>
                <w:noProof/>
                <w:webHidden/>
              </w:rPr>
              <w:fldChar w:fldCharType="begin"/>
            </w:r>
            <w:r w:rsidR="00E21816">
              <w:rPr>
                <w:noProof/>
                <w:webHidden/>
              </w:rPr>
              <w:instrText xml:space="preserve"> PAGEREF _Toc205890530 \h </w:instrText>
            </w:r>
            <w:r w:rsidR="00E21816">
              <w:rPr>
                <w:noProof/>
                <w:webHidden/>
              </w:rPr>
            </w:r>
            <w:r w:rsidR="00E21816">
              <w:rPr>
                <w:noProof/>
                <w:webHidden/>
              </w:rPr>
              <w:fldChar w:fldCharType="separate"/>
            </w:r>
            <w:r w:rsidR="00E21816">
              <w:rPr>
                <w:noProof/>
                <w:webHidden/>
              </w:rPr>
              <w:t>24</w:t>
            </w:r>
            <w:r w:rsidR="00E21816">
              <w:rPr>
                <w:noProof/>
                <w:webHidden/>
              </w:rPr>
              <w:fldChar w:fldCharType="end"/>
            </w:r>
          </w:hyperlink>
        </w:p>
        <w:p w14:paraId="54E8332A" w14:textId="489B19CD" w:rsidR="00E21816" w:rsidRDefault="00295046">
          <w:pPr>
            <w:pStyle w:val="TM2"/>
            <w:tabs>
              <w:tab w:val="left" w:pos="960"/>
              <w:tab w:val="right" w:leader="dot" w:pos="9062"/>
            </w:tabs>
            <w:rPr>
              <w:rFonts w:asciiTheme="minorHAnsi" w:hAnsiTheme="minorHAnsi" w:cstheme="minorBidi"/>
              <w:noProof/>
              <w:sz w:val="22"/>
            </w:rPr>
          </w:pPr>
          <w:hyperlink w:anchor="_Toc205890531" w:history="1">
            <w:r w:rsidR="00E21816" w:rsidRPr="008A1FE3">
              <w:rPr>
                <w:rStyle w:val="Lienhypertexte"/>
                <w:rFonts w:eastAsia="Times New Roman"/>
                <w:noProof/>
              </w:rPr>
              <w:t>28.6.</w:t>
            </w:r>
            <w:r w:rsidR="00E21816">
              <w:rPr>
                <w:rFonts w:asciiTheme="minorHAnsi" w:hAnsiTheme="minorHAnsi" w:cstheme="minorBidi"/>
                <w:noProof/>
                <w:sz w:val="22"/>
              </w:rPr>
              <w:tab/>
            </w:r>
            <w:r w:rsidR="00E21816" w:rsidRPr="008A1FE3">
              <w:rPr>
                <w:rStyle w:val="Lienhypertexte"/>
                <w:rFonts w:eastAsia="Times New Roman"/>
                <w:noProof/>
              </w:rPr>
              <w:t>Feutre acoustique sous carrelage</w:t>
            </w:r>
            <w:r w:rsidR="00E21816">
              <w:rPr>
                <w:noProof/>
                <w:webHidden/>
              </w:rPr>
              <w:tab/>
            </w:r>
            <w:r w:rsidR="00E21816">
              <w:rPr>
                <w:noProof/>
                <w:webHidden/>
              </w:rPr>
              <w:fldChar w:fldCharType="begin"/>
            </w:r>
            <w:r w:rsidR="00E21816">
              <w:rPr>
                <w:noProof/>
                <w:webHidden/>
              </w:rPr>
              <w:instrText xml:space="preserve"> PAGEREF _Toc205890531 \h </w:instrText>
            </w:r>
            <w:r w:rsidR="00E21816">
              <w:rPr>
                <w:noProof/>
                <w:webHidden/>
              </w:rPr>
            </w:r>
            <w:r w:rsidR="00E21816">
              <w:rPr>
                <w:noProof/>
                <w:webHidden/>
              </w:rPr>
              <w:fldChar w:fldCharType="separate"/>
            </w:r>
            <w:r w:rsidR="00E21816">
              <w:rPr>
                <w:noProof/>
                <w:webHidden/>
              </w:rPr>
              <w:t>25</w:t>
            </w:r>
            <w:r w:rsidR="00E21816">
              <w:rPr>
                <w:noProof/>
                <w:webHidden/>
              </w:rPr>
              <w:fldChar w:fldCharType="end"/>
            </w:r>
          </w:hyperlink>
        </w:p>
        <w:p w14:paraId="6AFFB6BC" w14:textId="47CCEDAB" w:rsidR="00E21816" w:rsidRDefault="00295046">
          <w:pPr>
            <w:pStyle w:val="TM2"/>
            <w:tabs>
              <w:tab w:val="left" w:pos="960"/>
              <w:tab w:val="right" w:leader="dot" w:pos="9062"/>
            </w:tabs>
            <w:rPr>
              <w:rFonts w:asciiTheme="minorHAnsi" w:hAnsiTheme="minorHAnsi" w:cstheme="minorBidi"/>
              <w:noProof/>
              <w:sz w:val="22"/>
            </w:rPr>
          </w:pPr>
          <w:hyperlink w:anchor="_Toc205890532" w:history="1">
            <w:r w:rsidR="00E21816" w:rsidRPr="008A1FE3">
              <w:rPr>
                <w:rStyle w:val="Lienhypertexte"/>
                <w:rFonts w:eastAsia="Times New Roman"/>
                <w:noProof/>
              </w:rPr>
              <w:t>28.7.</w:t>
            </w:r>
            <w:r w:rsidR="00E21816">
              <w:rPr>
                <w:rFonts w:asciiTheme="minorHAnsi" w:hAnsiTheme="minorHAnsi" w:cstheme="minorBidi"/>
                <w:noProof/>
                <w:sz w:val="22"/>
              </w:rPr>
              <w:tab/>
            </w:r>
            <w:r w:rsidR="00E21816" w:rsidRPr="008A1FE3">
              <w:rPr>
                <w:rStyle w:val="Lienhypertexte"/>
                <w:rFonts w:eastAsia="Times New Roman"/>
                <w:noProof/>
              </w:rPr>
              <w:t>Carrelage en grés Céram</w:t>
            </w:r>
            <w:r w:rsidR="00E21816">
              <w:rPr>
                <w:noProof/>
                <w:webHidden/>
              </w:rPr>
              <w:tab/>
            </w:r>
            <w:r w:rsidR="00E21816">
              <w:rPr>
                <w:noProof/>
                <w:webHidden/>
              </w:rPr>
              <w:fldChar w:fldCharType="begin"/>
            </w:r>
            <w:r w:rsidR="00E21816">
              <w:rPr>
                <w:noProof/>
                <w:webHidden/>
              </w:rPr>
              <w:instrText xml:space="preserve"> PAGEREF _Toc205890532 \h </w:instrText>
            </w:r>
            <w:r w:rsidR="00E21816">
              <w:rPr>
                <w:noProof/>
                <w:webHidden/>
              </w:rPr>
            </w:r>
            <w:r w:rsidR="00E21816">
              <w:rPr>
                <w:noProof/>
                <w:webHidden/>
              </w:rPr>
              <w:fldChar w:fldCharType="separate"/>
            </w:r>
            <w:r w:rsidR="00E21816">
              <w:rPr>
                <w:noProof/>
                <w:webHidden/>
              </w:rPr>
              <w:t>25</w:t>
            </w:r>
            <w:r w:rsidR="00E21816">
              <w:rPr>
                <w:noProof/>
                <w:webHidden/>
              </w:rPr>
              <w:fldChar w:fldCharType="end"/>
            </w:r>
          </w:hyperlink>
        </w:p>
        <w:p w14:paraId="6F123A63" w14:textId="6AFBC528" w:rsidR="00E21816" w:rsidRDefault="00295046">
          <w:pPr>
            <w:pStyle w:val="TM2"/>
            <w:tabs>
              <w:tab w:val="left" w:pos="960"/>
              <w:tab w:val="right" w:leader="dot" w:pos="9062"/>
            </w:tabs>
            <w:rPr>
              <w:rFonts w:asciiTheme="minorHAnsi" w:hAnsiTheme="minorHAnsi" w:cstheme="minorBidi"/>
              <w:noProof/>
              <w:sz w:val="22"/>
            </w:rPr>
          </w:pPr>
          <w:hyperlink w:anchor="_Toc205890533" w:history="1">
            <w:r w:rsidR="00E21816" w:rsidRPr="008A1FE3">
              <w:rPr>
                <w:rStyle w:val="Lienhypertexte"/>
                <w:rFonts w:eastAsia="Times New Roman"/>
                <w:noProof/>
              </w:rPr>
              <w:t>28.8.</w:t>
            </w:r>
            <w:r w:rsidR="00E21816">
              <w:rPr>
                <w:rFonts w:asciiTheme="minorHAnsi" w:hAnsiTheme="minorHAnsi" w:cstheme="minorBidi"/>
                <w:noProof/>
                <w:sz w:val="22"/>
              </w:rPr>
              <w:tab/>
            </w:r>
            <w:r w:rsidR="00E21816" w:rsidRPr="008A1FE3">
              <w:rPr>
                <w:rStyle w:val="Lienhypertexte"/>
                <w:rFonts w:eastAsia="Times New Roman"/>
                <w:noProof/>
              </w:rPr>
              <w:t>Carrelage au sol antidérapant</w:t>
            </w:r>
            <w:r w:rsidR="00E21816">
              <w:rPr>
                <w:noProof/>
                <w:webHidden/>
              </w:rPr>
              <w:tab/>
            </w:r>
            <w:r w:rsidR="00E21816">
              <w:rPr>
                <w:noProof/>
                <w:webHidden/>
              </w:rPr>
              <w:fldChar w:fldCharType="begin"/>
            </w:r>
            <w:r w:rsidR="00E21816">
              <w:rPr>
                <w:noProof/>
                <w:webHidden/>
              </w:rPr>
              <w:instrText xml:space="preserve"> PAGEREF _Toc205890533 \h </w:instrText>
            </w:r>
            <w:r w:rsidR="00E21816">
              <w:rPr>
                <w:noProof/>
                <w:webHidden/>
              </w:rPr>
            </w:r>
            <w:r w:rsidR="00E21816">
              <w:rPr>
                <w:noProof/>
                <w:webHidden/>
              </w:rPr>
              <w:fldChar w:fldCharType="separate"/>
            </w:r>
            <w:r w:rsidR="00E21816">
              <w:rPr>
                <w:noProof/>
                <w:webHidden/>
              </w:rPr>
              <w:t>26</w:t>
            </w:r>
            <w:r w:rsidR="00E21816">
              <w:rPr>
                <w:noProof/>
                <w:webHidden/>
              </w:rPr>
              <w:fldChar w:fldCharType="end"/>
            </w:r>
          </w:hyperlink>
        </w:p>
        <w:p w14:paraId="2956DDFB" w14:textId="69B5B5C1" w:rsidR="00E21816" w:rsidRDefault="00295046">
          <w:pPr>
            <w:pStyle w:val="TM2"/>
            <w:tabs>
              <w:tab w:val="left" w:pos="960"/>
              <w:tab w:val="right" w:leader="dot" w:pos="9062"/>
            </w:tabs>
            <w:rPr>
              <w:rFonts w:asciiTheme="minorHAnsi" w:hAnsiTheme="minorHAnsi" w:cstheme="minorBidi"/>
              <w:noProof/>
              <w:sz w:val="22"/>
            </w:rPr>
          </w:pPr>
          <w:hyperlink w:anchor="_Toc205890534" w:history="1">
            <w:r w:rsidR="00E21816" w:rsidRPr="008A1FE3">
              <w:rPr>
                <w:rStyle w:val="Lienhypertexte"/>
                <w:rFonts w:eastAsia="Times New Roman"/>
                <w:noProof/>
              </w:rPr>
              <w:t>28.9.</w:t>
            </w:r>
            <w:r w:rsidR="00E21816">
              <w:rPr>
                <w:rFonts w:asciiTheme="minorHAnsi" w:hAnsiTheme="minorHAnsi" w:cstheme="minorBidi"/>
                <w:noProof/>
                <w:sz w:val="22"/>
              </w:rPr>
              <w:tab/>
            </w:r>
            <w:r w:rsidR="00E21816" w:rsidRPr="008A1FE3">
              <w:rPr>
                <w:rStyle w:val="Lienhypertexte"/>
                <w:rFonts w:eastAsia="Times New Roman"/>
                <w:noProof/>
              </w:rPr>
              <w:t>Revêtement grés mural</w:t>
            </w:r>
            <w:r w:rsidR="00E21816">
              <w:rPr>
                <w:noProof/>
                <w:webHidden/>
              </w:rPr>
              <w:tab/>
            </w:r>
            <w:r w:rsidR="00E21816">
              <w:rPr>
                <w:noProof/>
                <w:webHidden/>
              </w:rPr>
              <w:fldChar w:fldCharType="begin"/>
            </w:r>
            <w:r w:rsidR="00E21816">
              <w:rPr>
                <w:noProof/>
                <w:webHidden/>
              </w:rPr>
              <w:instrText xml:space="preserve"> PAGEREF _Toc205890534 \h </w:instrText>
            </w:r>
            <w:r w:rsidR="00E21816">
              <w:rPr>
                <w:noProof/>
                <w:webHidden/>
              </w:rPr>
            </w:r>
            <w:r w:rsidR="00E21816">
              <w:rPr>
                <w:noProof/>
                <w:webHidden/>
              </w:rPr>
              <w:fldChar w:fldCharType="separate"/>
            </w:r>
            <w:r w:rsidR="00E21816">
              <w:rPr>
                <w:noProof/>
                <w:webHidden/>
              </w:rPr>
              <w:t>27</w:t>
            </w:r>
            <w:r w:rsidR="00E21816">
              <w:rPr>
                <w:noProof/>
                <w:webHidden/>
              </w:rPr>
              <w:fldChar w:fldCharType="end"/>
            </w:r>
          </w:hyperlink>
        </w:p>
        <w:p w14:paraId="048E9CF6" w14:textId="6B997CAB" w:rsidR="00E21816" w:rsidRDefault="00295046">
          <w:pPr>
            <w:pStyle w:val="TM2"/>
            <w:tabs>
              <w:tab w:val="left" w:pos="1200"/>
              <w:tab w:val="right" w:leader="dot" w:pos="9062"/>
            </w:tabs>
            <w:rPr>
              <w:rFonts w:asciiTheme="minorHAnsi" w:hAnsiTheme="minorHAnsi" w:cstheme="minorBidi"/>
              <w:noProof/>
              <w:sz w:val="22"/>
            </w:rPr>
          </w:pPr>
          <w:hyperlink w:anchor="_Toc205890535" w:history="1">
            <w:r w:rsidR="00E21816" w:rsidRPr="008A1FE3">
              <w:rPr>
                <w:rStyle w:val="Lienhypertexte"/>
                <w:rFonts w:eastAsia="Times New Roman"/>
                <w:noProof/>
              </w:rPr>
              <w:t>28.10.</w:t>
            </w:r>
            <w:r w:rsidR="00E21816">
              <w:rPr>
                <w:rFonts w:asciiTheme="minorHAnsi" w:hAnsiTheme="minorHAnsi" w:cstheme="minorBidi"/>
                <w:noProof/>
                <w:sz w:val="22"/>
              </w:rPr>
              <w:tab/>
            </w:r>
            <w:r w:rsidR="00E21816" w:rsidRPr="008A1FE3">
              <w:rPr>
                <w:rStyle w:val="Lienhypertexte"/>
                <w:rFonts w:eastAsia="Times New Roman"/>
                <w:noProof/>
              </w:rPr>
              <w:t>Faïence murale</w:t>
            </w:r>
            <w:r w:rsidR="00E21816">
              <w:rPr>
                <w:noProof/>
                <w:webHidden/>
              </w:rPr>
              <w:tab/>
            </w:r>
            <w:r w:rsidR="00E21816">
              <w:rPr>
                <w:noProof/>
                <w:webHidden/>
              </w:rPr>
              <w:fldChar w:fldCharType="begin"/>
            </w:r>
            <w:r w:rsidR="00E21816">
              <w:rPr>
                <w:noProof/>
                <w:webHidden/>
              </w:rPr>
              <w:instrText xml:space="preserve"> PAGEREF _Toc205890535 \h </w:instrText>
            </w:r>
            <w:r w:rsidR="00E21816">
              <w:rPr>
                <w:noProof/>
                <w:webHidden/>
              </w:rPr>
            </w:r>
            <w:r w:rsidR="00E21816">
              <w:rPr>
                <w:noProof/>
                <w:webHidden/>
              </w:rPr>
              <w:fldChar w:fldCharType="separate"/>
            </w:r>
            <w:r w:rsidR="00E21816">
              <w:rPr>
                <w:noProof/>
                <w:webHidden/>
              </w:rPr>
              <w:t>28</w:t>
            </w:r>
            <w:r w:rsidR="00E21816">
              <w:rPr>
                <w:noProof/>
                <w:webHidden/>
              </w:rPr>
              <w:fldChar w:fldCharType="end"/>
            </w:r>
          </w:hyperlink>
        </w:p>
        <w:p w14:paraId="6E283460" w14:textId="2AA5053B" w:rsidR="00E21816" w:rsidRDefault="00295046">
          <w:pPr>
            <w:pStyle w:val="TM2"/>
            <w:tabs>
              <w:tab w:val="left" w:pos="1200"/>
              <w:tab w:val="right" w:leader="dot" w:pos="9062"/>
            </w:tabs>
            <w:rPr>
              <w:rFonts w:asciiTheme="minorHAnsi" w:hAnsiTheme="minorHAnsi" w:cstheme="minorBidi"/>
              <w:noProof/>
              <w:sz w:val="22"/>
            </w:rPr>
          </w:pPr>
          <w:hyperlink w:anchor="_Toc205890536" w:history="1">
            <w:r w:rsidR="00E21816" w:rsidRPr="008A1FE3">
              <w:rPr>
                <w:rStyle w:val="Lienhypertexte"/>
                <w:rFonts w:eastAsia="Times New Roman"/>
                <w:noProof/>
              </w:rPr>
              <w:t>28.11.</w:t>
            </w:r>
            <w:r w:rsidR="00E21816">
              <w:rPr>
                <w:rFonts w:asciiTheme="minorHAnsi" w:hAnsiTheme="minorHAnsi" w:cstheme="minorBidi"/>
                <w:noProof/>
                <w:sz w:val="22"/>
              </w:rPr>
              <w:tab/>
            </w:r>
            <w:r w:rsidR="00E21816" w:rsidRPr="008A1FE3">
              <w:rPr>
                <w:rStyle w:val="Lienhypertexte"/>
                <w:rFonts w:eastAsia="Times New Roman"/>
                <w:noProof/>
              </w:rPr>
              <w:t>Marbre</w:t>
            </w:r>
            <w:r w:rsidR="00E21816">
              <w:rPr>
                <w:noProof/>
                <w:webHidden/>
              </w:rPr>
              <w:tab/>
            </w:r>
            <w:r w:rsidR="00E21816">
              <w:rPr>
                <w:noProof/>
                <w:webHidden/>
              </w:rPr>
              <w:fldChar w:fldCharType="begin"/>
            </w:r>
            <w:r w:rsidR="00E21816">
              <w:rPr>
                <w:noProof/>
                <w:webHidden/>
              </w:rPr>
              <w:instrText xml:space="preserve"> PAGEREF _Toc205890536 \h </w:instrText>
            </w:r>
            <w:r w:rsidR="00E21816">
              <w:rPr>
                <w:noProof/>
                <w:webHidden/>
              </w:rPr>
            </w:r>
            <w:r w:rsidR="00E21816">
              <w:rPr>
                <w:noProof/>
                <w:webHidden/>
              </w:rPr>
              <w:fldChar w:fldCharType="separate"/>
            </w:r>
            <w:r w:rsidR="00E21816">
              <w:rPr>
                <w:noProof/>
                <w:webHidden/>
              </w:rPr>
              <w:t>28</w:t>
            </w:r>
            <w:r w:rsidR="00E21816">
              <w:rPr>
                <w:noProof/>
                <w:webHidden/>
              </w:rPr>
              <w:fldChar w:fldCharType="end"/>
            </w:r>
          </w:hyperlink>
        </w:p>
        <w:p w14:paraId="176E2AC2" w14:textId="7AFCA1A8"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37" w:history="1">
            <w:r w:rsidR="00E21816" w:rsidRPr="008A1FE3">
              <w:rPr>
                <w:rStyle w:val="Lienhypertexte"/>
                <w:noProof/>
              </w:rPr>
              <w:t>Article 29.</w:t>
            </w:r>
            <w:r w:rsidR="00E21816">
              <w:rPr>
                <w:rFonts w:asciiTheme="minorHAnsi" w:eastAsiaTheme="minorEastAsia" w:hAnsiTheme="minorHAnsi"/>
                <w:noProof/>
                <w:sz w:val="22"/>
                <w:lang w:eastAsia="fr-FR"/>
              </w:rPr>
              <w:tab/>
            </w:r>
            <w:r w:rsidR="00E21816" w:rsidRPr="008A1FE3">
              <w:rPr>
                <w:rStyle w:val="Lienhypertexte"/>
                <w:noProof/>
              </w:rPr>
              <w:t>Ouvrages complémentaires</w:t>
            </w:r>
            <w:r w:rsidR="00E21816">
              <w:rPr>
                <w:noProof/>
                <w:webHidden/>
              </w:rPr>
              <w:tab/>
            </w:r>
            <w:r w:rsidR="00E21816">
              <w:rPr>
                <w:noProof/>
                <w:webHidden/>
              </w:rPr>
              <w:fldChar w:fldCharType="begin"/>
            </w:r>
            <w:r w:rsidR="00E21816">
              <w:rPr>
                <w:noProof/>
                <w:webHidden/>
              </w:rPr>
              <w:instrText xml:space="preserve"> PAGEREF _Toc205890537 \h </w:instrText>
            </w:r>
            <w:r w:rsidR="00E21816">
              <w:rPr>
                <w:noProof/>
                <w:webHidden/>
              </w:rPr>
            </w:r>
            <w:r w:rsidR="00E21816">
              <w:rPr>
                <w:noProof/>
                <w:webHidden/>
              </w:rPr>
              <w:fldChar w:fldCharType="separate"/>
            </w:r>
            <w:r w:rsidR="00E21816">
              <w:rPr>
                <w:noProof/>
                <w:webHidden/>
              </w:rPr>
              <w:t>28</w:t>
            </w:r>
            <w:r w:rsidR="00E21816">
              <w:rPr>
                <w:noProof/>
                <w:webHidden/>
              </w:rPr>
              <w:fldChar w:fldCharType="end"/>
            </w:r>
          </w:hyperlink>
        </w:p>
        <w:p w14:paraId="786B0CE5" w14:textId="53258FF5" w:rsidR="00E21816" w:rsidRDefault="00295046">
          <w:pPr>
            <w:pStyle w:val="TM2"/>
            <w:tabs>
              <w:tab w:val="left" w:pos="960"/>
              <w:tab w:val="right" w:leader="dot" w:pos="9062"/>
            </w:tabs>
            <w:rPr>
              <w:rFonts w:asciiTheme="minorHAnsi" w:hAnsiTheme="minorHAnsi" w:cstheme="minorBidi"/>
              <w:noProof/>
              <w:sz w:val="22"/>
            </w:rPr>
          </w:pPr>
          <w:hyperlink w:anchor="_Toc205890538" w:history="1">
            <w:r w:rsidR="00E21816" w:rsidRPr="008A1FE3">
              <w:rPr>
                <w:rStyle w:val="Lienhypertexte"/>
                <w:rFonts w:eastAsia="Times New Roman"/>
                <w:noProof/>
              </w:rPr>
              <w:t>29.1.</w:t>
            </w:r>
            <w:r w:rsidR="00E21816">
              <w:rPr>
                <w:rFonts w:asciiTheme="minorHAnsi" w:hAnsiTheme="minorHAnsi" w:cstheme="minorBidi"/>
                <w:noProof/>
                <w:sz w:val="22"/>
              </w:rPr>
              <w:tab/>
            </w:r>
            <w:r w:rsidR="00E21816" w:rsidRPr="008A1FE3">
              <w:rPr>
                <w:rStyle w:val="Lienhypertexte"/>
                <w:rFonts w:eastAsia="Times New Roman"/>
                <w:noProof/>
              </w:rPr>
              <w:t>Socle de bac à douche</w:t>
            </w:r>
            <w:r w:rsidR="00E21816">
              <w:rPr>
                <w:noProof/>
                <w:webHidden/>
              </w:rPr>
              <w:tab/>
            </w:r>
            <w:r w:rsidR="00E21816">
              <w:rPr>
                <w:noProof/>
                <w:webHidden/>
              </w:rPr>
              <w:fldChar w:fldCharType="begin"/>
            </w:r>
            <w:r w:rsidR="00E21816">
              <w:rPr>
                <w:noProof/>
                <w:webHidden/>
              </w:rPr>
              <w:instrText xml:space="preserve"> PAGEREF _Toc205890538 \h </w:instrText>
            </w:r>
            <w:r w:rsidR="00E21816">
              <w:rPr>
                <w:noProof/>
                <w:webHidden/>
              </w:rPr>
            </w:r>
            <w:r w:rsidR="00E21816">
              <w:rPr>
                <w:noProof/>
                <w:webHidden/>
              </w:rPr>
              <w:fldChar w:fldCharType="separate"/>
            </w:r>
            <w:r w:rsidR="00E21816">
              <w:rPr>
                <w:noProof/>
                <w:webHidden/>
              </w:rPr>
              <w:t>28</w:t>
            </w:r>
            <w:r w:rsidR="00E21816">
              <w:rPr>
                <w:noProof/>
                <w:webHidden/>
              </w:rPr>
              <w:fldChar w:fldCharType="end"/>
            </w:r>
          </w:hyperlink>
        </w:p>
        <w:p w14:paraId="3DDAA4C7" w14:textId="1E292015" w:rsidR="00E21816" w:rsidRDefault="00295046">
          <w:pPr>
            <w:pStyle w:val="TM2"/>
            <w:tabs>
              <w:tab w:val="left" w:pos="960"/>
              <w:tab w:val="right" w:leader="dot" w:pos="9062"/>
            </w:tabs>
            <w:rPr>
              <w:rFonts w:asciiTheme="minorHAnsi" w:hAnsiTheme="minorHAnsi" w:cstheme="minorBidi"/>
              <w:noProof/>
              <w:sz w:val="22"/>
            </w:rPr>
          </w:pPr>
          <w:hyperlink w:anchor="_Toc205890539" w:history="1">
            <w:r w:rsidR="00E21816" w:rsidRPr="008A1FE3">
              <w:rPr>
                <w:rStyle w:val="Lienhypertexte"/>
                <w:rFonts w:eastAsia="Times New Roman"/>
                <w:noProof/>
              </w:rPr>
              <w:t>29.2.</w:t>
            </w:r>
            <w:r w:rsidR="00E21816">
              <w:rPr>
                <w:rFonts w:asciiTheme="minorHAnsi" w:hAnsiTheme="minorHAnsi" w:cstheme="minorBidi"/>
                <w:noProof/>
                <w:sz w:val="22"/>
              </w:rPr>
              <w:tab/>
            </w:r>
            <w:r w:rsidR="00E21816" w:rsidRPr="008A1FE3">
              <w:rPr>
                <w:rStyle w:val="Lienhypertexte"/>
                <w:rFonts w:eastAsia="Times New Roman"/>
                <w:noProof/>
              </w:rPr>
              <w:t>Tablier de baignoire</w:t>
            </w:r>
            <w:r w:rsidR="00E21816">
              <w:rPr>
                <w:noProof/>
                <w:webHidden/>
              </w:rPr>
              <w:tab/>
            </w:r>
            <w:r w:rsidR="00E21816">
              <w:rPr>
                <w:noProof/>
                <w:webHidden/>
              </w:rPr>
              <w:fldChar w:fldCharType="begin"/>
            </w:r>
            <w:r w:rsidR="00E21816">
              <w:rPr>
                <w:noProof/>
                <w:webHidden/>
              </w:rPr>
              <w:instrText xml:space="preserve"> PAGEREF _Toc205890539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07F03C3D" w14:textId="25DF5FFE" w:rsidR="00E21816" w:rsidRDefault="00295046">
          <w:pPr>
            <w:pStyle w:val="TM2"/>
            <w:tabs>
              <w:tab w:val="left" w:pos="960"/>
              <w:tab w:val="right" w:leader="dot" w:pos="9062"/>
            </w:tabs>
            <w:rPr>
              <w:rFonts w:asciiTheme="minorHAnsi" w:hAnsiTheme="minorHAnsi" w:cstheme="minorBidi"/>
              <w:noProof/>
              <w:sz w:val="22"/>
            </w:rPr>
          </w:pPr>
          <w:hyperlink w:anchor="_Toc205890540" w:history="1">
            <w:r w:rsidR="00E21816" w:rsidRPr="008A1FE3">
              <w:rPr>
                <w:rStyle w:val="Lienhypertexte"/>
                <w:rFonts w:eastAsia="Times New Roman"/>
                <w:noProof/>
              </w:rPr>
              <w:t>29.3.</w:t>
            </w:r>
            <w:r w:rsidR="00E21816">
              <w:rPr>
                <w:rFonts w:asciiTheme="minorHAnsi" w:hAnsiTheme="minorHAnsi" w:cstheme="minorBidi"/>
                <w:noProof/>
                <w:sz w:val="22"/>
              </w:rPr>
              <w:tab/>
            </w:r>
            <w:r w:rsidR="00E21816" w:rsidRPr="008A1FE3">
              <w:rPr>
                <w:rStyle w:val="Lienhypertexte"/>
                <w:rFonts w:eastAsia="Times New Roman"/>
                <w:noProof/>
              </w:rPr>
              <w:t>Trappes de visite</w:t>
            </w:r>
            <w:r w:rsidR="00E21816">
              <w:rPr>
                <w:noProof/>
                <w:webHidden/>
              </w:rPr>
              <w:tab/>
            </w:r>
            <w:r w:rsidR="00E21816">
              <w:rPr>
                <w:noProof/>
                <w:webHidden/>
              </w:rPr>
              <w:fldChar w:fldCharType="begin"/>
            </w:r>
            <w:r w:rsidR="00E21816">
              <w:rPr>
                <w:noProof/>
                <w:webHidden/>
              </w:rPr>
              <w:instrText xml:space="preserve"> PAGEREF _Toc205890540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2643B0C0" w14:textId="7062B906" w:rsidR="00E21816" w:rsidRDefault="00295046">
          <w:pPr>
            <w:pStyle w:val="TM2"/>
            <w:tabs>
              <w:tab w:val="left" w:pos="960"/>
              <w:tab w:val="right" w:leader="dot" w:pos="9062"/>
            </w:tabs>
            <w:rPr>
              <w:rFonts w:asciiTheme="minorHAnsi" w:hAnsiTheme="minorHAnsi" w:cstheme="minorBidi"/>
              <w:noProof/>
              <w:sz w:val="22"/>
            </w:rPr>
          </w:pPr>
          <w:hyperlink w:anchor="_Toc205890541" w:history="1">
            <w:r w:rsidR="00E21816" w:rsidRPr="008A1FE3">
              <w:rPr>
                <w:rStyle w:val="Lienhypertexte"/>
                <w:rFonts w:eastAsia="Times New Roman"/>
                <w:noProof/>
              </w:rPr>
              <w:t>29.4.</w:t>
            </w:r>
            <w:r w:rsidR="00E21816">
              <w:rPr>
                <w:rFonts w:asciiTheme="minorHAnsi" w:hAnsiTheme="minorHAnsi" w:cstheme="minorBidi"/>
                <w:noProof/>
                <w:sz w:val="22"/>
              </w:rPr>
              <w:tab/>
            </w:r>
            <w:r w:rsidR="00E21816" w:rsidRPr="008A1FE3">
              <w:rPr>
                <w:rStyle w:val="Lienhypertexte"/>
                <w:rFonts w:eastAsia="Times New Roman"/>
                <w:noProof/>
              </w:rPr>
              <w:t>Socle béton au droit des canalisations</w:t>
            </w:r>
            <w:r w:rsidR="00E21816">
              <w:rPr>
                <w:noProof/>
                <w:webHidden/>
              </w:rPr>
              <w:tab/>
            </w:r>
            <w:r w:rsidR="00E21816">
              <w:rPr>
                <w:noProof/>
                <w:webHidden/>
              </w:rPr>
              <w:fldChar w:fldCharType="begin"/>
            </w:r>
            <w:r w:rsidR="00E21816">
              <w:rPr>
                <w:noProof/>
                <w:webHidden/>
              </w:rPr>
              <w:instrText xml:space="preserve"> PAGEREF _Toc205890541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0DE07F42" w14:textId="781B6E16" w:rsidR="00E21816" w:rsidRDefault="00295046">
          <w:pPr>
            <w:pStyle w:val="TM2"/>
            <w:tabs>
              <w:tab w:val="left" w:pos="960"/>
              <w:tab w:val="right" w:leader="dot" w:pos="9062"/>
            </w:tabs>
            <w:rPr>
              <w:rFonts w:asciiTheme="minorHAnsi" w:hAnsiTheme="minorHAnsi" w:cstheme="minorBidi"/>
              <w:noProof/>
              <w:sz w:val="22"/>
            </w:rPr>
          </w:pPr>
          <w:hyperlink w:anchor="_Toc205890542" w:history="1">
            <w:r w:rsidR="00E21816" w:rsidRPr="008A1FE3">
              <w:rPr>
                <w:rStyle w:val="Lienhypertexte"/>
                <w:rFonts w:eastAsia="Times New Roman"/>
                <w:noProof/>
              </w:rPr>
              <w:t>29.5.</w:t>
            </w:r>
            <w:r w:rsidR="00E21816">
              <w:rPr>
                <w:rFonts w:asciiTheme="minorHAnsi" w:hAnsiTheme="minorHAnsi" w:cstheme="minorBidi"/>
                <w:noProof/>
                <w:sz w:val="22"/>
              </w:rPr>
              <w:tab/>
            </w:r>
            <w:r w:rsidR="00E21816" w:rsidRPr="008A1FE3">
              <w:rPr>
                <w:rStyle w:val="Lienhypertexte"/>
                <w:rFonts w:eastAsia="Times New Roman"/>
                <w:noProof/>
              </w:rPr>
              <w:t>Réparations d'escalier intérieur et extérieur</w:t>
            </w:r>
            <w:r w:rsidR="00E21816">
              <w:rPr>
                <w:noProof/>
                <w:webHidden/>
              </w:rPr>
              <w:tab/>
            </w:r>
            <w:r w:rsidR="00E21816">
              <w:rPr>
                <w:noProof/>
                <w:webHidden/>
              </w:rPr>
              <w:fldChar w:fldCharType="begin"/>
            </w:r>
            <w:r w:rsidR="00E21816">
              <w:rPr>
                <w:noProof/>
                <w:webHidden/>
              </w:rPr>
              <w:instrText xml:space="preserve"> PAGEREF _Toc205890542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787EC1B8" w14:textId="7C5E0819" w:rsidR="00E21816" w:rsidRDefault="00295046">
          <w:pPr>
            <w:pStyle w:val="TM2"/>
            <w:tabs>
              <w:tab w:val="left" w:pos="960"/>
              <w:tab w:val="right" w:leader="dot" w:pos="9062"/>
            </w:tabs>
            <w:rPr>
              <w:rFonts w:asciiTheme="minorHAnsi" w:hAnsiTheme="minorHAnsi" w:cstheme="minorBidi"/>
              <w:noProof/>
              <w:sz w:val="22"/>
            </w:rPr>
          </w:pPr>
          <w:hyperlink w:anchor="_Toc205890543" w:history="1">
            <w:r w:rsidR="00E21816" w:rsidRPr="008A1FE3">
              <w:rPr>
                <w:rStyle w:val="Lienhypertexte"/>
                <w:rFonts w:eastAsia="Times New Roman"/>
                <w:noProof/>
              </w:rPr>
              <w:t>29.6.</w:t>
            </w:r>
            <w:r w:rsidR="00E21816">
              <w:rPr>
                <w:rFonts w:asciiTheme="minorHAnsi" w:hAnsiTheme="minorHAnsi" w:cstheme="minorBidi"/>
                <w:noProof/>
                <w:sz w:val="22"/>
              </w:rPr>
              <w:tab/>
            </w:r>
            <w:r w:rsidR="00E21816" w:rsidRPr="008A1FE3">
              <w:rPr>
                <w:rStyle w:val="Lienhypertexte"/>
                <w:rFonts w:eastAsia="Times New Roman"/>
                <w:noProof/>
              </w:rPr>
              <w:t>Mise à disposition d’une benne de 8 m</w:t>
            </w:r>
            <w:r w:rsidR="00E21816" w:rsidRPr="008A1FE3">
              <w:rPr>
                <w:rStyle w:val="Lienhypertexte"/>
                <w:rFonts w:eastAsia="Times New Roman"/>
                <w:noProof/>
                <w:vertAlign w:val="superscript"/>
              </w:rPr>
              <w:t>3</w:t>
            </w:r>
            <w:r w:rsidR="00E21816">
              <w:rPr>
                <w:noProof/>
                <w:webHidden/>
              </w:rPr>
              <w:tab/>
            </w:r>
            <w:r w:rsidR="00E21816">
              <w:rPr>
                <w:noProof/>
                <w:webHidden/>
              </w:rPr>
              <w:fldChar w:fldCharType="begin"/>
            </w:r>
            <w:r w:rsidR="00E21816">
              <w:rPr>
                <w:noProof/>
                <w:webHidden/>
              </w:rPr>
              <w:instrText xml:space="preserve"> PAGEREF _Toc205890543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31DA9945" w14:textId="7E1322A1" w:rsidR="00E21816" w:rsidRDefault="00295046">
          <w:pPr>
            <w:pStyle w:val="TM2"/>
            <w:tabs>
              <w:tab w:val="left" w:pos="960"/>
              <w:tab w:val="right" w:leader="dot" w:pos="9062"/>
            </w:tabs>
            <w:rPr>
              <w:rFonts w:asciiTheme="minorHAnsi" w:hAnsiTheme="minorHAnsi" w:cstheme="minorBidi"/>
              <w:noProof/>
              <w:sz w:val="22"/>
            </w:rPr>
          </w:pPr>
          <w:hyperlink w:anchor="_Toc205890544" w:history="1">
            <w:r w:rsidR="00E21816" w:rsidRPr="008A1FE3">
              <w:rPr>
                <w:rStyle w:val="Lienhypertexte"/>
                <w:rFonts w:eastAsia="Times New Roman"/>
                <w:noProof/>
              </w:rPr>
              <w:t>29.7.</w:t>
            </w:r>
            <w:r w:rsidR="00E21816">
              <w:rPr>
                <w:rFonts w:asciiTheme="minorHAnsi" w:hAnsiTheme="minorHAnsi" w:cstheme="minorBidi"/>
                <w:noProof/>
                <w:sz w:val="22"/>
              </w:rPr>
              <w:tab/>
            </w:r>
            <w:r w:rsidR="00E21816" w:rsidRPr="008A1FE3">
              <w:rPr>
                <w:rStyle w:val="Lienhypertexte"/>
                <w:rFonts w:eastAsia="Times New Roman"/>
                <w:noProof/>
              </w:rPr>
              <w:t>Percements par Carottage</w:t>
            </w:r>
            <w:r w:rsidR="00E21816">
              <w:rPr>
                <w:noProof/>
                <w:webHidden/>
              </w:rPr>
              <w:tab/>
            </w:r>
            <w:r w:rsidR="00E21816">
              <w:rPr>
                <w:noProof/>
                <w:webHidden/>
              </w:rPr>
              <w:fldChar w:fldCharType="begin"/>
            </w:r>
            <w:r w:rsidR="00E21816">
              <w:rPr>
                <w:noProof/>
                <w:webHidden/>
              </w:rPr>
              <w:instrText xml:space="preserve"> PAGEREF _Toc205890544 \h </w:instrText>
            </w:r>
            <w:r w:rsidR="00E21816">
              <w:rPr>
                <w:noProof/>
                <w:webHidden/>
              </w:rPr>
            </w:r>
            <w:r w:rsidR="00E21816">
              <w:rPr>
                <w:noProof/>
                <w:webHidden/>
              </w:rPr>
              <w:fldChar w:fldCharType="separate"/>
            </w:r>
            <w:r w:rsidR="00E21816">
              <w:rPr>
                <w:noProof/>
                <w:webHidden/>
              </w:rPr>
              <w:t>29</w:t>
            </w:r>
            <w:r w:rsidR="00E21816">
              <w:rPr>
                <w:noProof/>
                <w:webHidden/>
              </w:rPr>
              <w:fldChar w:fldCharType="end"/>
            </w:r>
          </w:hyperlink>
        </w:p>
        <w:p w14:paraId="2A36B56C" w14:textId="5D8CC368" w:rsidR="00E21816" w:rsidRDefault="00295046">
          <w:pPr>
            <w:pStyle w:val="TM2"/>
            <w:tabs>
              <w:tab w:val="left" w:pos="960"/>
              <w:tab w:val="right" w:leader="dot" w:pos="9062"/>
            </w:tabs>
            <w:rPr>
              <w:rFonts w:asciiTheme="minorHAnsi" w:hAnsiTheme="minorHAnsi" w:cstheme="minorBidi"/>
              <w:noProof/>
              <w:sz w:val="22"/>
            </w:rPr>
          </w:pPr>
          <w:hyperlink w:anchor="_Toc205890545" w:history="1">
            <w:r w:rsidR="00E21816" w:rsidRPr="008A1FE3">
              <w:rPr>
                <w:rStyle w:val="Lienhypertexte"/>
                <w:rFonts w:eastAsia="Times New Roman"/>
                <w:noProof/>
              </w:rPr>
              <w:t>29.8.</w:t>
            </w:r>
            <w:r w:rsidR="00E21816">
              <w:rPr>
                <w:rFonts w:asciiTheme="minorHAnsi" w:hAnsiTheme="minorHAnsi" w:cstheme="minorBidi"/>
                <w:noProof/>
                <w:sz w:val="22"/>
              </w:rPr>
              <w:tab/>
            </w:r>
            <w:r w:rsidR="00E21816" w:rsidRPr="008A1FE3">
              <w:rPr>
                <w:rStyle w:val="Lienhypertexte"/>
                <w:rFonts w:eastAsia="Times New Roman"/>
                <w:noProof/>
              </w:rPr>
              <w:t>Sciage de voile en béton armé</w:t>
            </w:r>
            <w:r w:rsidR="00E21816">
              <w:rPr>
                <w:noProof/>
                <w:webHidden/>
              </w:rPr>
              <w:tab/>
            </w:r>
            <w:r w:rsidR="00E21816">
              <w:rPr>
                <w:noProof/>
                <w:webHidden/>
              </w:rPr>
              <w:fldChar w:fldCharType="begin"/>
            </w:r>
            <w:r w:rsidR="00E21816">
              <w:rPr>
                <w:noProof/>
                <w:webHidden/>
              </w:rPr>
              <w:instrText xml:space="preserve"> PAGEREF _Toc205890545 \h </w:instrText>
            </w:r>
            <w:r w:rsidR="00E21816">
              <w:rPr>
                <w:noProof/>
                <w:webHidden/>
              </w:rPr>
            </w:r>
            <w:r w:rsidR="00E21816">
              <w:rPr>
                <w:noProof/>
                <w:webHidden/>
              </w:rPr>
              <w:fldChar w:fldCharType="separate"/>
            </w:r>
            <w:r w:rsidR="00E21816">
              <w:rPr>
                <w:noProof/>
                <w:webHidden/>
              </w:rPr>
              <w:t>30</w:t>
            </w:r>
            <w:r w:rsidR="00E21816">
              <w:rPr>
                <w:noProof/>
                <w:webHidden/>
              </w:rPr>
              <w:fldChar w:fldCharType="end"/>
            </w:r>
          </w:hyperlink>
        </w:p>
        <w:p w14:paraId="0FDAC368" w14:textId="7A69F16E" w:rsidR="00E21816" w:rsidRDefault="00295046">
          <w:pPr>
            <w:pStyle w:val="TM2"/>
            <w:tabs>
              <w:tab w:val="left" w:pos="960"/>
              <w:tab w:val="right" w:leader="dot" w:pos="9062"/>
            </w:tabs>
            <w:rPr>
              <w:rFonts w:asciiTheme="minorHAnsi" w:hAnsiTheme="minorHAnsi" w:cstheme="minorBidi"/>
              <w:noProof/>
              <w:sz w:val="22"/>
            </w:rPr>
          </w:pPr>
          <w:hyperlink w:anchor="_Toc205890546" w:history="1">
            <w:r w:rsidR="00E21816" w:rsidRPr="008A1FE3">
              <w:rPr>
                <w:rStyle w:val="Lienhypertexte"/>
                <w:rFonts w:eastAsia="Times New Roman"/>
                <w:noProof/>
              </w:rPr>
              <w:t>29.9.</w:t>
            </w:r>
            <w:r w:rsidR="00E21816">
              <w:rPr>
                <w:rFonts w:asciiTheme="minorHAnsi" w:hAnsiTheme="minorHAnsi" w:cstheme="minorBidi"/>
                <w:noProof/>
                <w:sz w:val="22"/>
              </w:rPr>
              <w:tab/>
            </w:r>
            <w:r w:rsidR="00E21816" w:rsidRPr="008A1FE3">
              <w:rPr>
                <w:rStyle w:val="Lienhypertexte"/>
                <w:rFonts w:eastAsia="Times New Roman"/>
                <w:noProof/>
              </w:rPr>
              <w:t>Réfection de joint de dilatation au sol et vertical</w:t>
            </w:r>
            <w:r w:rsidR="00E21816">
              <w:rPr>
                <w:noProof/>
                <w:webHidden/>
              </w:rPr>
              <w:tab/>
            </w:r>
            <w:r w:rsidR="00E21816">
              <w:rPr>
                <w:noProof/>
                <w:webHidden/>
              </w:rPr>
              <w:fldChar w:fldCharType="begin"/>
            </w:r>
            <w:r w:rsidR="00E21816">
              <w:rPr>
                <w:noProof/>
                <w:webHidden/>
              </w:rPr>
              <w:instrText xml:space="preserve"> PAGEREF _Toc205890546 \h </w:instrText>
            </w:r>
            <w:r w:rsidR="00E21816">
              <w:rPr>
                <w:noProof/>
                <w:webHidden/>
              </w:rPr>
            </w:r>
            <w:r w:rsidR="00E21816">
              <w:rPr>
                <w:noProof/>
                <w:webHidden/>
              </w:rPr>
              <w:fldChar w:fldCharType="separate"/>
            </w:r>
            <w:r w:rsidR="00E21816">
              <w:rPr>
                <w:noProof/>
                <w:webHidden/>
              </w:rPr>
              <w:t>30</w:t>
            </w:r>
            <w:r w:rsidR="00E21816">
              <w:rPr>
                <w:noProof/>
                <w:webHidden/>
              </w:rPr>
              <w:fldChar w:fldCharType="end"/>
            </w:r>
          </w:hyperlink>
        </w:p>
        <w:p w14:paraId="56873815" w14:textId="2F410D74" w:rsidR="00E21816" w:rsidRDefault="00295046">
          <w:pPr>
            <w:pStyle w:val="TM2"/>
            <w:tabs>
              <w:tab w:val="left" w:pos="1200"/>
              <w:tab w:val="right" w:leader="dot" w:pos="9062"/>
            </w:tabs>
            <w:rPr>
              <w:rFonts w:asciiTheme="minorHAnsi" w:hAnsiTheme="minorHAnsi" w:cstheme="minorBidi"/>
              <w:noProof/>
              <w:sz w:val="22"/>
            </w:rPr>
          </w:pPr>
          <w:hyperlink w:anchor="_Toc205890547" w:history="1">
            <w:r w:rsidR="00E21816" w:rsidRPr="008A1FE3">
              <w:rPr>
                <w:rStyle w:val="Lienhypertexte"/>
                <w:rFonts w:eastAsia="Times New Roman"/>
                <w:noProof/>
              </w:rPr>
              <w:t>29.10.</w:t>
            </w:r>
            <w:r w:rsidR="00E21816">
              <w:rPr>
                <w:rFonts w:asciiTheme="minorHAnsi" w:hAnsiTheme="minorHAnsi" w:cstheme="minorBidi"/>
                <w:noProof/>
                <w:sz w:val="22"/>
              </w:rPr>
              <w:tab/>
            </w:r>
            <w:r w:rsidR="00E21816" w:rsidRPr="008A1FE3">
              <w:rPr>
                <w:rStyle w:val="Lienhypertexte"/>
                <w:rFonts w:eastAsia="Times New Roman"/>
                <w:noProof/>
              </w:rPr>
              <w:t>Traitement et réparation des bétons anciens</w:t>
            </w:r>
            <w:r w:rsidR="00E21816">
              <w:rPr>
                <w:noProof/>
                <w:webHidden/>
              </w:rPr>
              <w:tab/>
            </w:r>
            <w:r w:rsidR="00E21816">
              <w:rPr>
                <w:noProof/>
                <w:webHidden/>
              </w:rPr>
              <w:fldChar w:fldCharType="begin"/>
            </w:r>
            <w:r w:rsidR="00E21816">
              <w:rPr>
                <w:noProof/>
                <w:webHidden/>
              </w:rPr>
              <w:instrText xml:space="preserve"> PAGEREF _Toc205890547 \h </w:instrText>
            </w:r>
            <w:r w:rsidR="00E21816">
              <w:rPr>
                <w:noProof/>
                <w:webHidden/>
              </w:rPr>
            </w:r>
            <w:r w:rsidR="00E21816">
              <w:rPr>
                <w:noProof/>
                <w:webHidden/>
              </w:rPr>
              <w:fldChar w:fldCharType="separate"/>
            </w:r>
            <w:r w:rsidR="00E21816">
              <w:rPr>
                <w:noProof/>
                <w:webHidden/>
              </w:rPr>
              <w:t>31</w:t>
            </w:r>
            <w:r w:rsidR="00E21816">
              <w:rPr>
                <w:noProof/>
                <w:webHidden/>
              </w:rPr>
              <w:fldChar w:fldCharType="end"/>
            </w:r>
          </w:hyperlink>
        </w:p>
        <w:p w14:paraId="1C7F6C86" w14:textId="5CF80A52"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48" w:history="1">
            <w:r w:rsidR="00E21816" w:rsidRPr="008A1FE3">
              <w:rPr>
                <w:rStyle w:val="Lienhypertexte"/>
                <w:noProof/>
              </w:rPr>
              <w:t>Article 30.</w:t>
            </w:r>
            <w:r w:rsidR="00E21816">
              <w:rPr>
                <w:rFonts w:asciiTheme="minorHAnsi" w:eastAsiaTheme="minorEastAsia" w:hAnsiTheme="minorHAnsi"/>
                <w:noProof/>
                <w:sz w:val="22"/>
                <w:lang w:eastAsia="fr-FR"/>
              </w:rPr>
              <w:tab/>
            </w:r>
            <w:r w:rsidR="00E21816" w:rsidRPr="008A1FE3">
              <w:rPr>
                <w:rStyle w:val="Lienhypertexte"/>
                <w:noProof/>
              </w:rPr>
              <w:t>Echafaudages-travaux en hauteur</w:t>
            </w:r>
            <w:r w:rsidR="00E21816">
              <w:rPr>
                <w:noProof/>
                <w:webHidden/>
              </w:rPr>
              <w:tab/>
            </w:r>
            <w:r w:rsidR="00E21816">
              <w:rPr>
                <w:noProof/>
                <w:webHidden/>
              </w:rPr>
              <w:fldChar w:fldCharType="begin"/>
            </w:r>
            <w:r w:rsidR="00E21816">
              <w:rPr>
                <w:noProof/>
                <w:webHidden/>
              </w:rPr>
              <w:instrText xml:space="preserve"> PAGEREF _Toc205890548 \h </w:instrText>
            </w:r>
            <w:r w:rsidR="00E21816">
              <w:rPr>
                <w:noProof/>
                <w:webHidden/>
              </w:rPr>
            </w:r>
            <w:r w:rsidR="00E21816">
              <w:rPr>
                <w:noProof/>
                <w:webHidden/>
              </w:rPr>
              <w:fldChar w:fldCharType="separate"/>
            </w:r>
            <w:r w:rsidR="00E21816">
              <w:rPr>
                <w:noProof/>
                <w:webHidden/>
              </w:rPr>
              <w:t>31</w:t>
            </w:r>
            <w:r w:rsidR="00E21816">
              <w:rPr>
                <w:noProof/>
                <w:webHidden/>
              </w:rPr>
              <w:fldChar w:fldCharType="end"/>
            </w:r>
          </w:hyperlink>
        </w:p>
        <w:p w14:paraId="5F7323EC" w14:textId="01A69841" w:rsidR="00E21816" w:rsidRDefault="00295046">
          <w:pPr>
            <w:pStyle w:val="TM2"/>
            <w:tabs>
              <w:tab w:val="left" w:pos="960"/>
              <w:tab w:val="right" w:leader="dot" w:pos="9062"/>
            </w:tabs>
            <w:rPr>
              <w:rFonts w:asciiTheme="minorHAnsi" w:hAnsiTheme="minorHAnsi" w:cstheme="minorBidi"/>
              <w:noProof/>
              <w:sz w:val="22"/>
            </w:rPr>
          </w:pPr>
          <w:hyperlink w:anchor="_Toc205890549" w:history="1">
            <w:r w:rsidR="00E21816" w:rsidRPr="008A1FE3">
              <w:rPr>
                <w:rStyle w:val="Lienhypertexte"/>
                <w:rFonts w:eastAsia="Times New Roman"/>
                <w:noProof/>
              </w:rPr>
              <w:t>30.1.</w:t>
            </w:r>
            <w:r w:rsidR="00E21816">
              <w:rPr>
                <w:rFonts w:asciiTheme="minorHAnsi" w:hAnsiTheme="minorHAnsi" w:cstheme="minorBidi"/>
                <w:noProof/>
                <w:sz w:val="22"/>
              </w:rPr>
              <w:tab/>
            </w:r>
            <w:r w:rsidR="00E21816" w:rsidRPr="008A1FE3">
              <w:rPr>
                <w:rStyle w:val="Lienhypertexte"/>
                <w:rFonts w:eastAsia="Times New Roman"/>
                <w:noProof/>
              </w:rPr>
              <w:t>Echafaudage de pied</w:t>
            </w:r>
            <w:r w:rsidR="00E21816">
              <w:rPr>
                <w:noProof/>
                <w:webHidden/>
              </w:rPr>
              <w:tab/>
            </w:r>
            <w:r w:rsidR="00E21816">
              <w:rPr>
                <w:noProof/>
                <w:webHidden/>
              </w:rPr>
              <w:fldChar w:fldCharType="begin"/>
            </w:r>
            <w:r w:rsidR="00E21816">
              <w:rPr>
                <w:noProof/>
                <w:webHidden/>
              </w:rPr>
              <w:instrText xml:space="preserve"> PAGEREF _Toc205890549 \h </w:instrText>
            </w:r>
            <w:r w:rsidR="00E21816">
              <w:rPr>
                <w:noProof/>
                <w:webHidden/>
              </w:rPr>
            </w:r>
            <w:r w:rsidR="00E21816">
              <w:rPr>
                <w:noProof/>
                <w:webHidden/>
              </w:rPr>
              <w:fldChar w:fldCharType="separate"/>
            </w:r>
            <w:r w:rsidR="00E21816">
              <w:rPr>
                <w:noProof/>
                <w:webHidden/>
              </w:rPr>
              <w:t>31</w:t>
            </w:r>
            <w:r w:rsidR="00E21816">
              <w:rPr>
                <w:noProof/>
                <w:webHidden/>
              </w:rPr>
              <w:fldChar w:fldCharType="end"/>
            </w:r>
          </w:hyperlink>
        </w:p>
        <w:p w14:paraId="5F360D5E" w14:textId="18801E8E" w:rsidR="00E21816" w:rsidRDefault="00295046">
          <w:pPr>
            <w:pStyle w:val="TM2"/>
            <w:tabs>
              <w:tab w:val="left" w:pos="960"/>
              <w:tab w:val="right" w:leader="dot" w:pos="9062"/>
            </w:tabs>
            <w:rPr>
              <w:rFonts w:asciiTheme="minorHAnsi" w:hAnsiTheme="minorHAnsi" w:cstheme="minorBidi"/>
              <w:noProof/>
              <w:sz w:val="22"/>
            </w:rPr>
          </w:pPr>
          <w:hyperlink w:anchor="_Toc205890550" w:history="1">
            <w:r w:rsidR="00E21816" w:rsidRPr="008A1FE3">
              <w:rPr>
                <w:rStyle w:val="Lienhypertexte"/>
                <w:rFonts w:eastAsia="Times New Roman"/>
                <w:noProof/>
              </w:rPr>
              <w:t>30.2.</w:t>
            </w:r>
            <w:r w:rsidR="00E21816">
              <w:rPr>
                <w:rFonts w:asciiTheme="minorHAnsi" w:hAnsiTheme="minorHAnsi" w:cstheme="minorBidi"/>
                <w:noProof/>
                <w:sz w:val="22"/>
              </w:rPr>
              <w:tab/>
            </w:r>
            <w:r w:rsidR="00E21816" w:rsidRPr="008A1FE3">
              <w:rPr>
                <w:rStyle w:val="Lienhypertexte"/>
                <w:rFonts w:eastAsia="Times New Roman"/>
                <w:noProof/>
              </w:rPr>
              <w:t>Echafaudage roulant</w:t>
            </w:r>
            <w:r w:rsidR="00E21816">
              <w:rPr>
                <w:noProof/>
                <w:webHidden/>
              </w:rPr>
              <w:tab/>
            </w:r>
            <w:r w:rsidR="00E21816">
              <w:rPr>
                <w:noProof/>
                <w:webHidden/>
              </w:rPr>
              <w:fldChar w:fldCharType="begin"/>
            </w:r>
            <w:r w:rsidR="00E21816">
              <w:rPr>
                <w:noProof/>
                <w:webHidden/>
              </w:rPr>
              <w:instrText xml:space="preserve"> PAGEREF _Toc205890550 \h </w:instrText>
            </w:r>
            <w:r w:rsidR="00E21816">
              <w:rPr>
                <w:noProof/>
                <w:webHidden/>
              </w:rPr>
            </w:r>
            <w:r w:rsidR="00E21816">
              <w:rPr>
                <w:noProof/>
                <w:webHidden/>
              </w:rPr>
              <w:fldChar w:fldCharType="separate"/>
            </w:r>
            <w:r w:rsidR="00E21816">
              <w:rPr>
                <w:noProof/>
                <w:webHidden/>
              </w:rPr>
              <w:t>31</w:t>
            </w:r>
            <w:r w:rsidR="00E21816">
              <w:rPr>
                <w:noProof/>
                <w:webHidden/>
              </w:rPr>
              <w:fldChar w:fldCharType="end"/>
            </w:r>
          </w:hyperlink>
        </w:p>
        <w:p w14:paraId="37ABB9EC" w14:textId="5ED60759" w:rsidR="00E21816" w:rsidRDefault="00295046">
          <w:pPr>
            <w:pStyle w:val="TM2"/>
            <w:tabs>
              <w:tab w:val="left" w:pos="960"/>
              <w:tab w:val="right" w:leader="dot" w:pos="9062"/>
            </w:tabs>
            <w:rPr>
              <w:rFonts w:asciiTheme="minorHAnsi" w:hAnsiTheme="minorHAnsi" w:cstheme="minorBidi"/>
              <w:noProof/>
              <w:sz w:val="22"/>
            </w:rPr>
          </w:pPr>
          <w:hyperlink w:anchor="_Toc205890551" w:history="1">
            <w:r w:rsidR="00E21816" w:rsidRPr="008A1FE3">
              <w:rPr>
                <w:rStyle w:val="Lienhypertexte"/>
                <w:rFonts w:eastAsia="Times New Roman"/>
                <w:noProof/>
              </w:rPr>
              <w:t>30.3.</w:t>
            </w:r>
            <w:r w:rsidR="00E21816">
              <w:rPr>
                <w:rFonts w:asciiTheme="minorHAnsi" w:hAnsiTheme="minorHAnsi" w:cstheme="minorBidi"/>
                <w:noProof/>
                <w:sz w:val="22"/>
              </w:rPr>
              <w:tab/>
            </w:r>
            <w:r w:rsidR="00E21816" w:rsidRPr="008A1FE3">
              <w:rPr>
                <w:rStyle w:val="Lienhypertexte"/>
                <w:rFonts w:eastAsia="Times New Roman"/>
                <w:noProof/>
              </w:rPr>
              <w:t>Nacelles élévatrices</w:t>
            </w:r>
            <w:r w:rsidR="00E21816">
              <w:rPr>
                <w:noProof/>
                <w:webHidden/>
              </w:rPr>
              <w:tab/>
            </w:r>
            <w:r w:rsidR="00E21816">
              <w:rPr>
                <w:noProof/>
                <w:webHidden/>
              </w:rPr>
              <w:fldChar w:fldCharType="begin"/>
            </w:r>
            <w:r w:rsidR="00E21816">
              <w:rPr>
                <w:noProof/>
                <w:webHidden/>
              </w:rPr>
              <w:instrText xml:space="preserve"> PAGEREF _Toc205890551 \h </w:instrText>
            </w:r>
            <w:r w:rsidR="00E21816">
              <w:rPr>
                <w:noProof/>
                <w:webHidden/>
              </w:rPr>
            </w:r>
            <w:r w:rsidR="00E21816">
              <w:rPr>
                <w:noProof/>
                <w:webHidden/>
              </w:rPr>
              <w:fldChar w:fldCharType="separate"/>
            </w:r>
            <w:r w:rsidR="00E21816">
              <w:rPr>
                <w:noProof/>
                <w:webHidden/>
              </w:rPr>
              <w:t>31</w:t>
            </w:r>
            <w:r w:rsidR="00E21816">
              <w:rPr>
                <w:noProof/>
                <w:webHidden/>
              </w:rPr>
              <w:fldChar w:fldCharType="end"/>
            </w:r>
          </w:hyperlink>
        </w:p>
        <w:p w14:paraId="5208665B" w14:textId="21EF95C9"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52" w:history="1">
            <w:r w:rsidR="00E21816" w:rsidRPr="008A1FE3">
              <w:rPr>
                <w:rStyle w:val="Lienhypertexte"/>
                <w:noProof/>
              </w:rPr>
              <w:t>Article 31.</w:t>
            </w:r>
            <w:r w:rsidR="00E21816">
              <w:rPr>
                <w:rFonts w:asciiTheme="minorHAnsi" w:eastAsiaTheme="minorEastAsia" w:hAnsiTheme="minorHAnsi"/>
                <w:noProof/>
                <w:sz w:val="22"/>
                <w:lang w:eastAsia="fr-FR"/>
              </w:rPr>
              <w:tab/>
            </w:r>
            <w:r w:rsidR="00E21816" w:rsidRPr="008A1FE3">
              <w:rPr>
                <w:rStyle w:val="Lienhypertexte"/>
                <w:noProof/>
              </w:rPr>
              <w:t>Travaux sous-section 4 sur matériaux susceptibles de provoquer l'émission de fibres d'amiante</w:t>
            </w:r>
            <w:r w:rsidR="00E21816">
              <w:rPr>
                <w:noProof/>
                <w:webHidden/>
              </w:rPr>
              <w:tab/>
            </w:r>
            <w:r w:rsidR="00E21816">
              <w:rPr>
                <w:noProof/>
                <w:webHidden/>
              </w:rPr>
              <w:fldChar w:fldCharType="begin"/>
            </w:r>
            <w:r w:rsidR="00E21816">
              <w:rPr>
                <w:noProof/>
                <w:webHidden/>
              </w:rPr>
              <w:instrText xml:space="preserve"> PAGEREF _Toc205890552 \h </w:instrText>
            </w:r>
            <w:r w:rsidR="00E21816">
              <w:rPr>
                <w:noProof/>
                <w:webHidden/>
              </w:rPr>
            </w:r>
            <w:r w:rsidR="00E21816">
              <w:rPr>
                <w:noProof/>
                <w:webHidden/>
              </w:rPr>
              <w:fldChar w:fldCharType="separate"/>
            </w:r>
            <w:r w:rsidR="00E21816">
              <w:rPr>
                <w:noProof/>
                <w:webHidden/>
              </w:rPr>
              <w:t>32</w:t>
            </w:r>
            <w:r w:rsidR="00E21816">
              <w:rPr>
                <w:noProof/>
                <w:webHidden/>
              </w:rPr>
              <w:fldChar w:fldCharType="end"/>
            </w:r>
          </w:hyperlink>
        </w:p>
        <w:p w14:paraId="274B7FCF" w14:textId="7413506E" w:rsidR="00E21816" w:rsidRDefault="00295046">
          <w:pPr>
            <w:pStyle w:val="TM2"/>
            <w:tabs>
              <w:tab w:val="left" w:pos="960"/>
              <w:tab w:val="right" w:leader="dot" w:pos="9062"/>
            </w:tabs>
            <w:rPr>
              <w:rFonts w:asciiTheme="minorHAnsi" w:hAnsiTheme="minorHAnsi" w:cstheme="minorBidi"/>
              <w:noProof/>
              <w:sz w:val="22"/>
            </w:rPr>
          </w:pPr>
          <w:hyperlink w:anchor="_Toc205890553" w:history="1">
            <w:r w:rsidR="00E21816" w:rsidRPr="008A1FE3">
              <w:rPr>
                <w:rStyle w:val="Lienhypertexte"/>
                <w:noProof/>
              </w:rPr>
              <w:t>31.1.</w:t>
            </w:r>
            <w:r w:rsidR="00E21816">
              <w:rPr>
                <w:rFonts w:asciiTheme="minorHAnsi" w:hAnsiTheme="minorHAnsi" w:cstheme="minorBidi"/>
                <w:noProof/>
                <w:sz w:val="22"/>
              </w:rPr>
              <w:tab/>
            </w:r>
            <w:r w:rsidR="00E21816" w:rsidRPr="008A1FE3">
              <w:rPr>
                <w:rStyle w:val="Lienhypertexte"/>
                <w:noProof/>
              </w:rPr>
              <w:t>Certifications requises</w:t>
            </w:r>
            <w:r w:rsidR="00E21816">
              <w:rPr>
                <w:noProof/>
                <w:webHidden/>
              </w:rPr>
              <w:tab/>
            </w:r>
            <w:r w:rsidR="00E21816">
              <w:rPr>
                <w:noProof/>
                <w:webHidden/>
              </w:rPr>
              <w:fldChar w:fldCharType="begin"/>
            </w:r>
            <w:r w:rsidR="00E21816">
              <w:rPr>
                <w:noProof/>
                <w:webHidden/>
              </w:rPr>
              <w:instrText xml:space="preserve"> PAGEREF _Toc205890553 \h </w:instrText>
            </w:r>
            <w:r w:rsidR="00E21816">
              <w:rPr>
                <w:noProof/>
                <w:webHidden/>
              </w:rPr>
            </w:r>
            <w:r w:rsidR="00E21816">
              <w:rPr>
                <w:noProof/>
                <w:webHidden/>
              </w:rPr>
              <w:fldChar w:fldCharType="separate"/>
            </w:r>
            <w:r w:rsidR="00E21816">
              <w:rPr>
                <w:noProof/>
                <w:webHidden/>
              </w:rPr>
              <w:t>32</w:t>
            </w:r>
            <w:r w:rsidR="00E21816">
              <w:rPr>
                <w:noProof/>
                <w:webHidden/>
              </w:rPr>
              <w:fldChar w:fldCharType="end"/>
            </w:r>
          </w:hyperlink>
        </w:p>
        <w:p w14:paraId="1672FE5F" w14:textId="4BD00474" w:rsidR="00E21816" w:rsidRDefault="00295046">
          <w:pPr>
            <w:pStyle w:val="TM2"/>
            <w:tabs>
              <w:tab w:val="left" w:pos="960"/>
              <w:tab w:val="right" w:leader="dot" w:pos="9062"/>
            </w:tabs>
            <w:rPr>
              <w:rFonts w:asciiTheme="minorHAnsi" w:hAnsiTheme="minorHAnsi" w:cstheme="minorBidi"/>
              <w:noProof/>
              <w:sz w:val="22"/>
            </w:rPr>
          </w:pPr>
          <w:hyperlink w:anchor="_Toc205890554" w:history="1">
            <w:r w:rsidR="00E21816" w:rsidRPr="008A1FE3">
              <w:rPr>
                <w:rStyle w:val="Lienhypertexte"/>
                <w:rFonts w:eastAsia="Times New Roman"/>
                <w:noProof/>
              </w:rPr>
              <w:t>31.2.</w:t>
            </w:r>
            <w:r w:rsidR="00E21816">
              <w:rPr>
                <w:rFonts w:asciiTheme="minorHAnsi" w:hAnsiTheme="minorHAnsi" w:cstheme="minorBidi"/>
                <w:noProof/>
                <w:sz w:val="22"/>
              </w:rPr>
              <w:tab/>
            </w:r>
            <w:r w:rsidR="00E21816" w:rsidRPr="008A1FE3">
              <w:rPr>
                <w:rStyle w:val="Lienhypertexte"/>
                <w:rFonts w:eastAsia="Times New Roman"/>
                <w:noProof/>
              </w:rPr>
              <w:t>Prérequis du personnel</w:t>
            </w:r>
            <w:r w:rsidR="00E21816">
              <w:rPr>
                <w:noProof/>
                <w:webHidden/>
              </w:rPr>
              <w:tab/>
            </w:r>
            <w:r w:rsidR="00E21816">
              <w:rPr>
                <w:noProof/>
                <w:webHidden/>
              </w:rPr>
              <w:fldChar w:fldCharType="begin"/>
            </w:r>
            <w:r w:rsidR="00E21816">
              <w:rPr>
                <w:noProof/>
                <w:webHidden/>
              </w:rPr>
              <w:instrText xml:space="preserve"> PAGEREF _Toc205890554 \h </w:instrText>
            </w:r>
            <w:r w:rsidR="00E21816">
              <w:rPr>
                <w:noProof/>
                <w:webHidden/>
              </w:rPr>
            </w:r>
            <w:r w:rsidR="00E21816">
              <w:rPr>
                <w:noProof/>
                <w:webHidden/>
              </w:rPr>
              <w:fldChar w:fldCharType="separate"/>
            </w:r>
            <w:r w:rsidR="00E21816">
              <w:rPr>
                <w:noProof/>
                <w:webHidden/>
              </w:rPr>
              <w:t>32</w:t>
            </w:r>
            <w:r w:rsidR="00E21816">
              <w:rPr>
                <w:noProof/>
                <w:webHidden/>
              </w:rPr>
              <w:fldChar w:fldCharType="end"/>
            </w:r>
          </w:hyperlink>
        </w:p>
        <w:p w14:paraId="549531A4" w14:textId="1385BA0E" w:rsidR="00E21816" w:rsidRDefault="00295046">
          <w:pPr>
            <w:pStyle w:val="TM2"/>
            <w:tabs>
              <w:tab w:val="left" w:pos="960"/>
              <w:tab w:val="right" w:leader="dot" w:pos="9062"/>
            </w:tabs>
            <w:rPr>
              <w:rFonts w:asciiTheme="minorHAnsi" w:hAnsiTheme="minorHAnsi" w:cstheme="minorBidi"/>
              <w:noProof/>
              <w:sz w:val="22"/>
            </w:rPr>
          </w:pPr>
          <w:hyperlink w:anchor="_Toc205890555" w:history="1">
            <w:r w:rsidR="00E21816" w:rsidRPr="008A1FE3">
              <w:rPr>
                <w:rStyle w:val="Lienhypertexte"/>
                <w:rFonts w:eastAsia="Times New Roman"/>
                <w:noProof/>
              </w:rPr>
              <w:t>31.3.</w:t>
            </w:r>
            <w:r w:rsidR="00E21816">
              <w:rPr>
                <w:rFonts w:asciiTheme="minorHAnsi" w:hAnsiTheme="minorHAnsi" w:cstheme="minorBidi"/>
                <w:noProof/>
                <w:sz w:val="22"/>
              </w:rPr>
              <w:tab/>
            </w:r>
            <w:r w:rsidR="00E21816" w:rsidRPr="008A1FE3">
              <w:rPr>
                <w:rStyle w:val="Lienhypertexte"/>
                <w:rFonts w:eastAsia="Times New Roman"/>
                <w:noProof/>
              </w:rPr>
              <w:t>Établissement d’un mode opératoire</w:t>
            </w:r>
            <w:r w:rsidR="00E21816">
              <w:rPr>
                <w:noProof/>
                <w:webHidden/>
              </w:rPr>
              <w:tab/>
            </w:r>
            <w:r w:rsidR="00E21816">
              <w:rPr>
                <w:noProof/>
                <w:webHidden/>
              </w:rPr>
              <w:fldChar w:fldCharType="begin"/>
            </w:r>
            <w:r w:rsidR="00E21816">
              <w:rPr>
                <w:noProof/>
                <w:webHidden/>
              </w:rPr>
              <w:instrText xml:space="preserve"> PAGEREF _Toc205890555 \h </w:instrText>
            </w:r>
            <w:r w:rsidR="00E21816">
              <w:rPr>
                <w:noProof/>
                <w:webHidden/>
              </w:rPr>
            </w:r>
            <w:r w:rsidR="00E21816">
              <w:rPr>
                <w:noProof/>
                <w:webHidden/>
              </w:rPr>
              <w:fldChar w:fldCharType="separate"/>
            </w:r>
            <w:r w:rsidR="00E21816">
              <w:rPr>
                <w:noProof/>
                <w:webHidden/>
              </w:rPr>
              <w:t>32</w:t>
            </w:r>
            <w:r w:rsidR="00E21816">
              <w:rPr>
                <w:noProof/>
                <w:webHidden/>
              </w:rPr>
              <w:fldChar w:fldCharType="end"/>
            </w:r>
          </w:hyperlink>
        </w:p>
        <w:p w14:paraId="7A9E4414" w14:textId="64B4B025" w:rsidR="00E21816" w:rsidRDefault="00295046">
          <w:pPr>
            <w:pStyle w:val="TM2"/>
            <w:tabs>
              <w:tab w:val="left" w:pos="960"/>
              <w:tab w:val="right" w:leader="dot" w:pos="9062"/>
            </w:tabs>
            <w:rPr>
              <w:rFonts w:asciiTheme="minorHAnsi" w:hAnsiTheme="minorHAnsi" w:cstheme="minorBidi"/>
              <w:noProof/>
              <w:sz w:val="22"/>
            </w:rPr>
          </w:pPr>
          <w:hyperlink w:anchor="_Toc205890556" w:history="1">
            <w:r w:rsidR="00E21816" w:rsidRPr="008A1FE3">
              <w:rPr>
                <w:rStyle w:val="Lienhypertexte"/>
                <w:rFonts w:eastAsia="Calibri"/>
                <w:noProof/>
              </w:rPr>
              <w:t>31.4.</w:t>
            </w:r>
            <w:r w:rsidR="00E21816">
              <w:rPr>
                <w:rFonts w:asciiTheme="minorHAnsi" w:hAnsiTheme="minorHAnsi" w:cstheme="minorBidi"/>
                <w:noProof/>
                <w:sz w:val="22"/>
              </w:rPr>
              <w:tab/>
            </w:r>
            <w:r w:rsidR="00E21816" w:rsidRPr="008A1FE3">
              <w:rPr>
                <w:rStyle w:val="Lienhypertexte"/>
                <w:rFonts w:eastAsia="Calibri"/>
                <w:noProof/>
              </w:rPr>
              <w:t>Réalisation des  mesures d’empoussièrement en fibres d’amiante</w:t>
            </w:r>
            <w:r w:rsidR="00E21816">
              <w:rPr>
                <w:noProof/>
                <w:webHidden/>
              </w:rPr>
              <w:tab/>
            </w:r>
            <w:r w:rsidR="00E21816">
              <w:rPr>
                <w:noProof/>
                <w:webHidden/>
              </w:rPr>
              <w:fldChar w:fldCharType="begin"/>
            </w:r>
            <w:r w:rsidR="00E21816">
              <w:rPr>
                <w:noProof/>
                <w:webHidden/>
              </w:rPr>
              <w:instrText xml:space="preserve"> PAGEREF _Toc205890556 \h </w:instrText>
            </w:r>
            <w:r w:rsidR="00E21816">
              <w:rPr>
                <w:noProof/>
                <w:webHidden/>
              </w:rPr>
            </w:r>
            <w:r w:rsidR="00E21816">
              <w:rPr>
                <w:noProof/>
                <w:webHidden/>
              </w:rPr>
              <w:fldChar w:fldCharType="separate"/>
            </w:r>
            <w:r w:rsidR="00E21816">
              <w:rPr>
                <w:noProof/>
                <w:webHidden/>
              </w:rPr>
              <w:t>33</w:t>
            </w:r>
            <w:r w:rsidR="00E21816">
              <w:rPr>
                <w:noProof/>
                <w:webHidden/>
              </w:rPr>
              <w:fldChar w:fldCharType="end"/>
            </w:r>
          </w:hyperlink>
        </w:p>
        <w:p w14:paraId="24A6BBDD" w14:textId="4E488840" w:rsidR="00E21816" w:rsidRDefault="00295046">
          <w:pPr>
            <w:pStyle w:val="TM2"/>
            <w:tabs>
              <w:tab w:val="left" w:pos="960"/>
              <w:tab w:val="right" w:leader="dot" w:pos="9062"/>
            </w:tabs>
            <w:rPr>
              <w:rFonts w:asciiTheme="minorHAnsi" w:hAnsiTheme="minorHAnsi" w:cstheme="minorBidi"/>
              <w:noProof/>
              <w:sz w:val="22"/>
            </w:rPr>
          </w:pPr>
          <w:hyperlink w:anchor="_Toc205890557" w:history="1">
            <w:r w:rsidR="00E21816" w:rsidRPr="008A1FE3">
              <w:rPr>
                <w:rStyle w:val="Lienhypertexte"/>
                <w:rFonts w:eastAsia="Times New Roman"/>
                <w:noProof/>
              </w:rPr>
              <w:t>31.5.</w:t>
            </w:r>
            <w:r w:rsidR="00E21816">
              <w:rPr>
                <w:rFonts w:asciiTheme="minorHAnsi" w:hAnsiTheme="minorHAnsi" w:cstheme="minorBidi"/>
                <w:noProof/>
                <w:sz w:val="22"/>
              </w:rPr>
              <w:tab/>
            </w:r>
            <w:r w:rsidR="00E21816" w:rsidRPr="008A1FE3">
              <w:rPr>
                <w:rStyle w:val="Lienhypertexte"/>
                <w:rFonts w:eastAsia="Times New Roman"/>
                <w:noProof/>
              </w:rPr>
              <w:t>Contrôle  initial</w:t>
            </w:r>
            <w:r w:rsidR="00E21816">
              <w:rPr>
                <w:noProof/>
                <w:webHidden/>
              </w:rPr>
              <w:tab/>
            </w:r>
            <w:r w:rsidR="00E21816">
              <w:rPr>
                <w:noProof/>
                <w:webHidden/>
              </w:rPr>
              <w:fldChar w:fldCharType="begin"/>
            </w:r>
            <w:r w:rsidR="00E21816">
              <w:rPr>
                <w:noProof/>
                <w:webHidden/>
              </w:rPr>
              <w:instrText xml:space="preserve"> PAGEREF _Toc205890557 \h </w:instrText>
            </w:r>
            <w:r w:rsidR="00E21816">
              <w:rPr>
                <w:noProof/>
                <w:webHidden/>
              </w:rPr>
            </w:r>
            <w:r w:rsidR="00E21816">
              <w:rPr>
                <w:noProof/>
                <w:webHidden/>
              </w:rPr>
              <w:fldChar w:fldCharType="separate"/>
            </w:r>
            <w:r w:rsidR="00E21816">
              <w:rPr>
                <w:noProof/>
                <w:webHidden/>
              </w:rPr>
              <w:t>33</w:t>
            </w:r>
            <w:r w:rsidR="00E21816">
              <w:rPr>
                <w:noProof/>
                <w:webHidden/>
              </w:rPr>
              <w:fldChar w:fldCharType="end"/>
            </w:r>
          </w:hyperlink>
        </w:p>
        <w:p w14:paraId="2B81C5DC" w14:textId="36DE3E61" w:rsidR="00E21816" w:rsidRDefault="00295046">
          <w:pPr>
            <w:pStyle w:val="TM2"/>
            <w:tabs>
              <w:tab w:val="left" w:pos="960"/>
              <w:tab w:val="right" w:leader="dot" w:pos="9062"/>
            </w:tabs>
            <w:rPr>
              <w:rFonts w:asciiTheme="minorHAnsi" w:hAnsiTheme="minorHAnsi" w:cstheme="minorBidi"/>
              <w:noProof/>
              <w:sz w:val="22"/>
            </w:rPr>
          </w:pPr>
          <w:hyperlink w:anchor="_Toc205890558" w:history="1">
            <w:r w:rsidR="00E21816" w:rsidRPr="008A1FE3">
              <w:rPr>
                <w:rStyle w:val="Lienhypertexte"/>
                <w:rFonts w:eastAsia="Times New Roman"/>
                <w:noProof/>
              </w:rPr>
              <w:t>31.6.</w:t>
            </w:r>
            <w:r w:rsidR="00E21816">
              <w:rPr>
                <w:rFonts w:asciiTheme="minorHAnsi" w:hAnsiTheme="minorHAnsi" w:cstheme="minorBidi"/>
                <w:noProof/>
                <w:sz w:val="22"/>
              </w:rPr>
              <w:tab/>
            </w:r>
            <w:r w:rsidR="00E21816" w:rsidRPr="008A1FE3">
              <w:rPr>
                <w:rStyle w:val="Lienhypertexte"/>
                <w:rFonts w:eastAsia="Times New Roman"/>
                <w:noProof/>
              </w:rPr>
              <w:t>Mesures sur opérateur</w:t>
            </w:r>
            <w:r w:rsidR="00E21816">
              <w:rPr>
                <w:noProof/>
                <w:webHidden/>
              </w:rPr>
              <w:tab/>
            </w:r>
            <w:r w:rsidR="00E21816">
              <w:rPr>
                <w:noProof/>
                <w:webHidden/>
              </w:rPr>
              <w:fldChar w:fldCharType="begin"/>
            </w:r>
            <w:r w:rsidR="00E21816">
              <w:rPr>
                <w:noProof/>
                <w:webHidden/>
              </w:rPr>
              <w:instrText xml:space="preserve"> PAGEREF _Toc205890558 \h </w:instrText>
            </w:r>
            <w:r w:rsidR="00E21816">
              <w:rPr>
                <w:noProof/>
                <w:webHidden/>
              </w:rPr>
            </w:r>
            <w:r w:rsidR="00E21816">
              <w:rPr>
                <w:noProof/>
                <w:webHidden/>
              </w:rPr>
              <w:fldChar w:fldCharType="separate"/>
            </w:r>
            <w:r w:rsidR="00E21816">
              <w:rPr>
                <w:noProof/>
                <w:webHidden/>
              </w:rPr>
              <w:t>33</w:t>
            </w:r>
            <w:r w:rsidR="00E21816">
              <w:rPr>
                <w:noProof/>
                <w:webHidden/>
              </w:rPr>
              <w:fldChar w:fldCharType="end"/>
            </w:r>
          </w:hyperlink>
        </w:p>
        <w:p w14:paraId="2C9041B8" w14:textId="7CFCC807" w:rsidR="00E21816" w:rsidRDefault="00295046">
          <w:pPr>
            <w:pStyle w:val="TM2"/>
            <w:tabs>
              <w:tab w:val="left" w:pos="960"/>
              <w:tab w:val="right" w:leader="dot" w:pos="9062"/>
            </w:tabs>
            <w:rPr>
              <w:rFonts w:asciiTheme="minorHAnsi" w:hAnsiTheme="minorHAnsi" w:cstheme="minorBidi"/>
              <w:noProof/>
              <w:sz w:val="22"/>
            </w:rPr>
          </w:pPr>
          <w:hyperlink w:anchor="_Toc205890559" w:history="1">
            <w:r w:rsidR="00E21816" w:rsidRPr="008A1FE3">
              <w:rPr>
                <w:rStyle w:val="Lienhypertexte"/>
                <w:rFonts w:eastAsia="Times New Roman"/>
                <w:noProof/>
              </w:rPr>
              <w:t>31.7.</w:t>
            </w:r>
            <w:r w:rsidR="00E21816">
              <w:rPr>
                <w:rFonts w:asciiTheme="minorHAnsi" w:hAnsiTheme="minorHAnsi" w:cstheme="minorBidi"/>
                <w:noProof/>
                <w:sz w:val="22"/>
              </w:rPr>
              <w:tab/>
            </w:r>
            <w:r w:rsidR="00E21816" w:rsidRPr="008A1FE3">
              <w:rPr>
                <w:rStyle w:val="Lienhypertexte"/>
                <w:rFonts w:eastAsia="Times New Roman"/>
                <w:noProof/>
              </w:rPr>
              <w:t>Mesures environnementales</w:t>
            </w:r>
            <w:r w:rsidR="00E21816">
              <w:rPr>
                <w:noProof/>
                <w:webHidden/>
              </w:rPr>
              <w:tab/>
            </w:r>
            <w:r w:rsidR="00E21816">
              <w:rPr>
                <w:noProof/>
                <w:webHidden/>
              </w:rPr>
              <w:fldChar w:fldCharType="begin"/>
            </w:r>
            <w:r w:rsidR="00E21816">
              <w:rPr>
                <w:noProof/>
                <w:webHidden/>
              </w:rPr>
              <w:instrText xml:space="preserve"> PAGEREF _Toc205890559 \h </w:instrText>
            </w:r>
            <w:r w:rsidR="00E21816">
              <w:rPr>
                <w:noProof/>
                <w:webHidden/>
              </w:rPr>
            </w:r>
            <w:r w:rsidR="00E21816">
              <w:rPr>
                <w:noProof/>
                <w:webHidden/>
              </w:rPr>
              <w:fldChar w:fldCharType="separate"/>
            </w:r>
            <w:r w:rsidR="00E21816">
              <w:rPr>
                <w:noProof/>
                <w:webHidden/>
              </w:rPr>
              <w:t>33</w:t>
            </w:r>
            <w:r w:rsidR="00E21816">
              <w:rPr>
                <w:noProof/>
                <w:webHidden/>
              </w:rPr>
              <w:fldChar w:fldCharType="end"/>
            </w:r>
          </w:hyperlink>
        </w:p>
        <w:p w14:paraId="3535FD8C" w14:textId="5A5B8DF8" w:rsidR="00E21816" w:rsidRDefault="00295046">
          <w:pPr>
            <w:pStyle w:val="TM2"/>
            <w:tabs>
              <w:tab w:val="left" w:pos="960"/>
              <w:tab w:val="right" w:leader="dot" w:pos="9062"/>
            </w:tabs>
            <w:rPr>
              <w:rFonts w:asciiTheme="minorHAnsi" w:hAnsiTheme="minorHAnsi" w:cstheme="minorBidi"/>
              <w:noProof/>
              <w:sz w:val="22"/>
            </w:rPr>
          </w:pPr>
          <w:hyperlink w:anchor="_Toc205890560" w:history="1">
            <w:r w:rsidR="00E21816" w:rsidRPr="008A1FE3">
              <w:rPr>
                <w:rStyle w:val="Lienhypertexte"/>
                <w:rFonts w:eastAsia="Calibri"/>
                <w:noProof/>
              </w:rPr>
              <w:t>31.8.</w:t>
            </w:r>
            <w:r w:rsidR="00E21816">
              <w:rPr>
                <w:rFonts w:asciiTheme="minorHAnsi" w:hAnsiTheme="minorHAnsi" w:cstheme="minorBidi"/>
                <w:noProof/>
                <w:sz w:val="22"/>
              </w:rPr>
              <w:tab/>
            </w:r>
            <w:r w:rsidR="00E21816" w:rsidRPr="008A1FE3">
              <w:rPr>
                <w:rStyle w:val="Lienhypertexte"/>
                <w:rFonts w:eastAsia="Calibri"/>
                <w:noProof/>
              </w:rPr>
              <w:t>Contrôle libératoire sous-section 4</w:t>
            </w:r>
            <w:r w:rsidR="00E21816">
              <w:rPr>
                <w:noProof/>
                <w:webHidden/>
              </w:rPr>
              <w:tab/>
            </w:r>
            <w:r w:rsidR="00E21816">
              <w:rPr>
                <w:noProof/>
                <w:webHidden/>
              </w:rPr>
              <w:fldChar w:fldCharType="begin"/>
            </w:r>
            <w:r w:rsidR="00E21816">
              <w:rPr>
                <w:noProof/>
                <w:webHidden/>
              </w:rPr>
              <w:instrText xml:space="preserve"> PAGEREF _Toc205890560 \h </w:instrText>
            </w:r>
            <w:r w:rsidR="00E21816">
              <w:rPr>
                <w:noProof/>
                <w:webHidden/>
              </w:rPr>
            </w:r>
            <w:r w:rsidR="00E21816">
              <w:rPr>
                <w:noProof/>
                <w:webHidden/>
              </w:rPr>
              <w:fldChar w:fldCharType="separate"/>
            </w:r>
            <w:r w:rsidR="00E21816">
              <w:rPr>
                <w:noProof/>
                <w:webHidden/>
              </w:rPr>
              <w:t>33</w:t>
            </w:r>
            <w:r w:rsidR="00E21816">
              <w:rPr>
                <w:noProof/>
                <w:webHidden/>
              </w:rPr>
              <w:fldChar w:fldCharType="end"/>
            </w:r>
          </w:hyperlink>
        </w:p>
        <w:p w14:paraId="734CA532" w14:textId="5F97269D" w:rsidR="00E21816" w:rsidRDefault="00295046">
          <w:pPr>
            <w:pStyle w:val="TM2"/>
            <w:tabs>
              <w:tab w:val="left" w:pos="960"/>
              <w:tab w:val="right" w:leader="dot" w:pos="9062"/>
            </w:tabs>
            <w:rPr>
              <w:rFonts w:asciiTheme="minorHAnsi" w:hAnsiTheme="minorHAnsi" w:cstheme="minorBidi"/>
              <w:noProof/>
              <w:sz w:val="22"/>
            </w:rPr>
          </w:pPr>
          <w:hyperlink w:anchor="_Toc205890561" w:history="1">
            <w:r w:rsidR="00E21816" w:rsidRPr="008A1FE3">
              <w:rPr>
                <w:rStyle w:val="Lienhypertexte"/>
                <w:rFonts w:eastAsia="Times New Roman"/>
                <w:noProof/>
              </w:rPr>
              <w:t>31.9.</w:t>
            </w:r>
            <w:r w:rsidR="00E21816">
              <w:rPr>
                <w:rFonts w:asciiTheme="minorHAnsi" w:hAnsiTheme="minorHAnsi" w:cstheme="minorBidi"/>
                <w:noProof/>
                <w:sz w:val="22"/>
              </w:rPr>
              <w:tab/>
            </w:r>
            <w:r w:rsidR="00E21816" w:rsidRPr="008A1FE3">
              <w:rPr>
                <w:rStyle w:val="Lienhypertexte"/>
                <w:rFonts w:eastAsia="Times New Roman"/>
                <w:noProof/>
              </w:rPr>
              <w:t>Protections collectives de la zone d’intervention</w:t>
            </w:r>
            <w:r w:rsidR="00E21816">
              <w:rPr>
                <w:noProof/>
                <w:webHidden/>
              </w:rPr>
              <w:tab/>
            </w:r>
            <w:r w:rsidR="00E21816">
              <w:rPr>
                <w:noProof/>
                <w:webHidden/>
              </w:rPr>
              <w:fldChar w:fldCharType="begin"/>
            </w:r>
            <w:r w:rsidR="00E21816">
              <w:rPr>
                <w:noProof/>
                <w:webHidden/>
              </w:rPr>
              <w:instrText xml:space="preserve"> PAGEREF _Toc205890561 \h </w:instrText>
            </w:r>
            <w:r w:rsidR="00E21816">
              <w:rPr>
                <w:noProof/>
                <w:webHidden/>
              </w:rPr>
            </w:r>
            <w:r w:rsidR="00E21816">
              <w:rPr>
                <w:noProof/>
                <w:webHidden/>
              </w:rPr>
              <w:fldChar w:fldCharType="separate"/>
            </w:r>
            <w:r w:rsidR="00E21816">
              <w:rPr>
                <w:noProof/>
                <w:webHidden/>
              </w:rPr>
              <w:t>34</w:t>
            </w:r>
            <w:r w:rsidR="00E21816">
              <w:rPr>
                <w:noProof/>
                <w:webHidden/>
              </w:rPr>
              <w:fldChar w:fldCharType="end"/>
            </w:r>
          </w:hyperlink>
        </w:p>
        <w:p w14:paraId="5E6A57FD" w14:textId="7DF25F8D" w:rsidR="00E21816" w:rsidRDefault="00295046">
          <w:pPr>
            <w:pStyle w:val="TM2"/>
            <w:tabs>
              <w:tab w:val="left" w:pos="1200"/>
              <w:tab w:val="right" w:leader="dot" w:pos="9062"/>
            </w:tabs>
            <w:rPr>
              <w:rFonts w:asciiTheme="minorHAnsi" w:hAnsiTheme="minorHAnsi" w:cstheme="minorBidi"/>
              <w:noProof/>
              <w:sz w:val="22"/>
            </w:rPr>
          </w:pPr>
          <w:hyperlink w:anchor="_Toc205890562" w:history="1">
            <w:r w:rsidR="00E21816" w:rsidRPr="008A1FE3">
              <w:rPr>
                <w:rStyle w:val="Lienhypertexte"/>
                <w:rFonts w:eastAsia="Times New Roman"/>
                <w:noProof/>
              </w:rPr>
              <w:t>31.10.</w:t>
            </w:r>
            <w:r w:rsidR="00E21816">
              <w:rPr>
                <w:rFonts w:asciiTheme="minorHAnsi" w:hAnsiTheme="minorHAnsi" w:cstheme="minorBidi"/>
                <w:noProof/>
                <w:sz w:val="22"/>
              </w:rPr>
              <w:tab/>
            </w:r>
            <w:r w:rsidR="00E21816" w:rsidRPr="008A1FE3">
              <w:rPr>
                <w:rStyle w:val="Lienhypertexte"/>
                <w:rFonts w:eastAsia="Times New Roman"/>
                <w:noProof/>
              </w:rPr>
              <w:t>Protections individuelles et équipement matériel des opérateurs</w:t>
            </w:r>
            <w:r w:rsidR="00E21816">
              <w:rPr>
                <w:noProof/>
                <w:webHidden/>
              </w:rPr>
              <w:tab/>
            </w:r>
            <w:r w:rsidR="00E21816">
              <w:rPr>
                <w:noProof/>
                <w:webHidden/>
              </w:rPr>
              <w:fldChar w:fldCharType="begin"/>
            </w:r>
            <w:r w:rsidR="00E21816">
              <w:rPr>
                <w:noProof/>
                <w:webHidden/>
              </w:rPr>
              <w:instrText xml:space="preserve"> PAGEREF _Toc205890562 \h </w:instrText>
            </w:r>
            <w:r w:rsidR="00E21816">
              <w:rPr>
                <w:noProof/>
                <w:webHidden/>
              </w:rPr>
            </w:r>
            <w:r w:rsidR="00E21816">
              <w:rPr>
                <w:noProof/>
                <w:webHidden/>
              </w:rPr>
              <w:fldChar w:fldCharType="separate"/>
            </w:r>
            <w:r w:rsidR="00E21816">
              <w:rPr>
                <w:noProof/>
                <w:webHidden/>
              </w:rPr>
              <w:t>34</w:t>
            </w:r>
            <w:r w:rsidR="00E21816">
              <w:rPr>
                <w:noProof/>
                <w:webHidden/>
              </w:rPr>
              <w:fldChar w:fldCharType="end"/>
            </w:r>
          </w:hyperlink>
        </w:p>
        <w:p w14:paraId="30BE633F" w14:textId="0F2C3846"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63" w:history="1">
            <w:r w:rsidR="00E21816" w:rsidRPr="008A1FE3">
              <w:rPr>
                <w:rStyle w:val="Lienhypertexte"/>
                <w:noProof/>
              </w:rPr>
              <w:t>Article 32.</w:t>
            </w:r>
            <w:r w:rsidR="00E21816">
              <w:rPr>
                <w:rFonts w:asciiTheme="minorHAnsi" w:eastAsiaTheme="minorEastAsia" w:hAnsiTheme="minorHAnsi"/>
                <w:noProof/>
                <w:sz w:val="22"/>
                <w:lang w:eastAsia="fr-FR"/>
              </w:rPr>
              <w:tab/>
            </w:r>
            <w:r w:rsidR="00E21816" w:rsidRPr="008A1FE3">
              <w:rPr>
                <w:rStyle w:val="Lienhypertexte"/>
                <w:noProof/>
              </w:rPr>
              <w:t>Réalisation de dossiers d’exécution et de DOE</w:t>
            </w:r>
            <w:r w:rsidR="00E21816">
              <w:rPr>
                <w:noProof/>
                <w:webHidden/>
              </w:rPr>
              <w:tab/>
            </w:r>
            <w:r w:rsidR="00E21816">
              <w:rPr>
                <w:noProof/>
                <w:webHidden/>
              </w:rPr>
              <w:fldChar w:fldCharType="begin"/>
            </w:r>
            <w:r w:rsidR="00E21816">
              <w:rPr>
                <w:noProof/>
                <w:webHidden/>
              </w:rPr>
              <w:instrText xml:space="preserve"> PAGEREF _Toc205890563 \h </w:instrText>
            </w:r>
            <w:r w:rsidR="00E21816">
              <w:rPr>
                <w:noProof/>
                <w:webHidden/>
              </w:rPr>
            </w:r>
            <w:r w:rsidR="00E21816">
              <w:rPr>
                <w:noProof/>
                <w:webHidden/>
              </w:rPr>
              <w:fldChar w:fldCharType="separate"/>
            </w:r>
            <w:r w:rsidR="00E21816">
              <w:rPr>
                <w:noProof/>
                <w:webHidden/>
              </w:rPr>
              <w:t>34</w:t>
            </w:r>
            <w:r w:rsidR="00E21816">
              <w:rPr>
                <w:noProof/>
                <w:webHidden/>
              </w:rPr>
              <w:fldChar w:fldCharType="end"/>
            </w:r>
          </w:hyperlink>
        </w:p>
        <w:p w14:paraId="12F235AA" w14:textId="4178E1D6"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64" w:history="1">
            <w:r w:rsidR="00E21816" w:rsidRPr="008A1FE3">
              <w:rPr>
                <w:rStyle w:val="Lienhypertexte"/>
                <w:noProof/>
              </w:rPr>
              <w:t>Article 33.</w:t>
            </w:r>
            <w:r w:rsidR="00E21816">
              <w:rPr>
                <w:rFonts w:asciiTheme="minorHAnsi" w:eastAsiaTheme="minorEastAsia" w:hAnsiTheme="minorHAnsi"/>
                <w:noProof/>
                <w:sz w:val="22"/>
                <w:lang w:eastAsia="fr-FR"/>
              </w:rPr>
              <w:tab/>
            </w:r>
            <w:r w:rsidR="00E21816" w:rsidRPr="008A1FE3">
              <w:rPr>
                <w:rStyle w:val="Lienhypertexte"/>
                <w:noProof/>
              </w:rPr>
              <w:t>Travaux et matériaux hors bordereau</w:t>
            </w:r>
            <w:r w:rsidR="00E21816">
              <w:rPr>
                <w:noProof/>
                <w:webHidden/>
              </w:rPr>
              <w:tab/>
            </w:r>
            <w:r w:rsidR="00E21816">
              <w:rPr>
                <w:noProof/>
                <w:webHidden/>
              </w:rPr>
              <w:fldChar w:fldCharType="begin"/>
            </w:r>
            <w:r w:rsidR="00E21816">
              <w:rPr>
                <w:noProof/>
                <w:webHidden/>
              </w:rPr>
              <w:instrText xml:space="preserve"> PAGEREF _Toc205890564 \h </w:instrText>
            </w:r>
            <w:r w:rsidR="00E21816">
              <w:rPr>
                <w:noProof/>
                <w:webHidden/>
              </w:rPr>
            </w:r>
            <w:r w:rsidR="00E21816">
              <w:rPr>
                <w:noProof/>
                <w:webHidden/>
              </w:rPr>
              <w:fldChar w:fldCharType="separate"/>
            </w:r>
            <w:r w:rsidR="00E21816">
              <w:rPr>
                <w:noProof/>
                <w:webHidden/>
              </w:rPr>
              <w:t>35</w:t>
            </w:r>
            <w:r w:rsidR="00E21816">
              <w:rPr>
                <w:noProof/>
                <w:webHidden/>
              </w:rPr>
              <w:fldChar w:fldCharType="end"/>
            </w:r>
          </w:hyperlink>
        </w:p>
        <w:p w14:paraId="71018310" w14:textId="42C9A685" w:rsidR="00E21816" w:rsidRDefault="00295046">
          <w:pPr>
            <w:pStyle w:val="TM1"/>
            <w:tabs>
              <w:tab w:val="left" w:pos="1200"/>
              <w:tab w:val="right" w:leader="dot" w:pos="9062"/>
            </w:tabs>
            <w:rPr>
              <w:rFonts w:asciiTheme="minorHAnsi" w:eastAsiaTheme="minorEastAsia" w:hAnsiTheme="minorHAnsi"/>
              <w:noProof/>
              <w:sz w:val="22"/>
              <w:lang w:eastAsia="fr-FR"/>
            </w:rPr>
          </w:pPr>
          <w:hyperlink w:anchor="_Toc205890565" w:history="1">
            <w:r w:rsidR="00E21816" w:rsidRPr="008A1FE3">
              <w:rPr>
                <w:rStyle w:val="Lienhypertexte"/>
                <w:noProof/>
              </w:rPr>
              <w:t>Article 34.</w:t>
            </w:r>
            <w:r w:rsidR="00E21816">
              <w:rPr>
                <w:rFonts w:asciiTheme="minorHAnsi" w:eastAsiaTheme="minorEastAsia" w:hAnsiTheme="minorHAnsi"/>
                <w:noProof/>
                <w:sz w:val="22"/>
                <w:lang w:eastAsia="fr-FR"/>
              </w:rPr>
              <w:tab/>
            </w:r>
            <w:r w:rsidR="00E21816" w:rsidRPr="008A1FE3">
              <w:rPr>
                <w:rStyle w:val="Lienhypertexte"/>
                <w:noProof/>
              </w:rPr>
              <w:t>Taux de rabais</w:t>
            </w:r>
            <w:r w:rsidR="00E21816">
              <w:rPr>
                <w:noProof/>
                <w:webHidden/>
              </w:rPr>
              <w:tab/>
            </w:r>
            <w:r w:rsidR="00E21816">
              <w:rPr>
                <w:noProof/>
                <w:webHidden/>
              </w:rPr>
              <w:fldChar w:fldCharType="begin"/>
            </w:r>
            <w:r w:rsidR="00E21816">
              <w:rPr>
                <w:noProof/>
                <w:webHidden/>
              </w:rPr>
              <w:instrText xml:space="preserve"> PAGEREF _Toc205890565 \h </w:instrText>
            </w:r>
            <w:r w:rsidR="00E21816">
              <w:rPr>
                <w:noProof/>
                <w:webHidden/>
              </w:rPr>
            </w:r>
            <w:r w:rsidR="00E21816">
              <w:rPr>
                <w:noProof/>
                <w:webHidden/>
              </w:rPr>
              <w:fldChar w:fldCharType="separate"/>
            </w:r>
            <w:r w:rsidR="00E21816">
              <w:rPr>
                <w:noProof/>
                <w:webHidden/>
              </w:rPr>
              <w:t>35</w:t>
            </w:r>
            <w:r w:rsidR="00E21816">
              <w:rPr>
                <w:noProof/>
                <w:webHidden/>
              </w:rPr>
              <w:fldChar w:fldCharType="end"/>
            </w:r>
          </w:hyperlink>
        </w:p>
        <w:p w14:paraId="3FF3ED24" w14:textId="547B177D" w:rsidR="0018380D" w:rsidRPr="0018380D" w:rsidRDefault="0018380D" w:rsidP="000853E9">
          <w:pPr>
            <w:spacing w:line="240" w:lineRule="auto"/>
            <w:rPr>
              <w:rFonts w:cs="Arial"/>
            </w:rPr>
          </w:pPr>
          <w:r w:rsidRPr="00A63440">
            <w:rPr>
              <w:rFonts w:cs="Arial"/>
              <w:b/>
              <w:bCs/>
              <w:sz w:val="24"/>
              <w:szCs w:val="24"/>
            </w:rPr>
            <w:fldChar w:fldCharType="end"/>
          </w:r>
        </w:p>
      </w:sdtContent>
    </w:sdt>
    <w:p w14:paraId="0BDD52AD" w14:textId="77777777" w:rsidR="0018380D" w:rsidRDefault="0018380D" w:rsidP="000853E9">
      <w:pPr>
        <w:spacing w:line="240" w:lineRule="auto"/>
      </w:pPr>
      <w:r>
        <w:br w:type="page"/>
      </w:r>
    </w:p>
    <w:p w14:paraId="1CFF4454" w14:textId="549EEE5D" w:rsidR="003359B1" w:rsidRPr="008150DC" w:rsidRDefault="009D4A57" w:rsidP="008150DC">
      <w:pPr>
        <w:pStyle w:val="Titre1"/>
      </w:pPr>
      <w:bookmarkStart w:id="0" w:name="_Toc473897625"/>
      <w:bookmarkStart w:id="1" w:name="_Toc205890463"/>
      <w:r w:rsidRPr="008150DC">
        <w:lastRenderedPageBreak/>
        <w:t>Objet du marche</w:t>
      </w:r>
      <w:bookmarkEnd w:id="0"/>
      <w:bookmarkEnd w:id="1"/>
    </w:p>
    <w:p w14:paraId="07ED0B55" w14:textId="77777777" w:rsidR="003359B1" w:rsidRPr="003359B1" w:rsidRDefault="003359B1" w:rsidP="003359B1">
      <w:pPr>
        <w:spacing w:after="0" w:line="240" w:lineRule="auto"/>
        <w:rPr>
          <w:rFonts w:ascii="Calibri" w:eastAsia="Times New Roman" w:hAnsi="Calibri" w:cs="Arial"/>
          <w:sz w:val="22"/>
          <w:lang w:eastAsia="fr-FR"/>
        </w:rPr>
      </w:pPr>
    </w:p>
    <w:p w14:paraId="2BD873ED" w14:textId="77777777" w:rsidR="003359B1" w:rsidRPr="003359B1" w:rsidRDefault="003359B1" w:rsidP="003359B1">
      <w:pPr>
        <w:pStyle w:val="Sansinterligne"/>
      </w:pPr>
      <w:bookmarkStart w:id="2" w:name="ancre_NV1007-02"/>
      <w:bookmarkEnd w:id="2"/>
      <w:r w:rsidRPr="003359B1">
        <w:t>Le présent marché est un marché à bons de commande de travaux de maçonnerie.</w:t>
      </w:r>
    </w:p>
    <w:p w14:paraId="29E41FD8" w14:textId="77777777" w:rsidR="003359B1" w:rsidRPr="003359B1" w:rsidRDefault="003359B1" w:rsidP="003359B1">
      <w:pPr>
        <w:pStyle w:val="Sansinterligne"/>
      </w:pPr>
    </w:p>
    <w:p w14:paraId="2FA665A8" w14:textId="7C54D2CC" w:rsidR="003359B1" w:rsidRPr="003359B1" w:rsidRDefault="003359B1" w:rsidP="003359B1">
      <w:pPr>
        <w:pStyle w:val="Sansinterligne"/>
        <w:rPr>
          <w:rFonts w:eastAsia="Calibri"/>
        </w:rPr>
      </w:pPr>
      <w:r w:rsidRPr="003359B1">
        <w:t xml:space="preserve">Il a pour objet de définir les prestations des travaux d’entretien et de rénovation des éléments de maçonnerie et carrelage des locaux de l’Université Paris Ouest Nanterre La Défense à travers </w:t>
      </w:r>
      <w:proofErr w:type="gramStart"/>
      <w:r w:rsidRPr="003359B1">
        <w:t>ses  trois</w:t>
      </w:r>
      <w:proofErr w:type="gramEnd"/>
      <w:r w:rsidRPr="003359B1">
        <w:t xml:space="preserve"> sites : campus de Nanterre, IUT Ville d’</w:t>
      </w:r>
      <w:proofErr w:type="spellStart"/>
      <w:r w:rsidRPr="003359B1">
        <w:t>Avray</w:t>
      </w:r>
      <w:proofErr w:type="spellEnd"/>
      <w:r w:rsidRPr="003359B1">
        <w:t xml:space="preserve"> et site de St. Cloud. </w:t>
      </w:r>
      <w:r w:rsidRPr="003359B1">
        <w:rPr>
          <w:rFonts w:eastAsia="Calibri"/>
        </w:rPr>
        <w:t xml:space="preserve"> </w:t>
      </w:r>
      <w:r w:rsidRPr="003359B1">
        <w:t>Ces locaux sont des ERP (Etablissement Recevant du Public).</w:t>
      </w:r>
    </w:p>
    <w:p w14:paraId="1D969CC0" w14:textId="77777777" w:rsidR="003359B1" w:rsidRPr="003359B1" w:rsidRDefault="003359B1" w:rsidP="003359B1">
      <w:pPr>
        <w:pStyle w:val="Sansinterligne"/>
      </w:pPr>
    </w:p>
    <w:p w14:paraId="36082680" w14:textId="0183BF92" w:rsidR="003359B1" w:rsidRDefault="003359B1" w:rsidP="003359B1">
      <w:pPr>
        <w:pStyle w:val="Sansinterligne"/>
      </w:pPr>
      <w:r w:rsidRPr="003359B1">
        <w:t>Le présent CCTP n’a pas un caractère limitatif. Le titulaire devra exécuter comme étant compris dans son offre, sans exception ni réserve, l’ensemble des éléments nécessaires à la fourniture et à la mise en œuvre, des prestations de maçonnerie et carrelage, ainsi que tous les travaux et contraintes indispensables au parfait achèvement des ouvrages conformément au B.P.U (Bordereau des prix unitaires en annexe de l’acte d’engagement). Le titulaire ne pourra effectuer ces prestations que lorsqu’il aura reçu un bon de commande de l’Université.</w:t>
      </w:r>
    </w:p>
    <w:p w14:paraId="3658E8AE" w14:textId="77777777" w:rsidR="003359B1" w:rsidRPr="003359B1" w:rsidRDefault="003359B1" w:rsidP="003359B1">
      <w:pPr>
        <w:pStyle w:val="Sansinterligne"/>
      </w:pPr>
    </w:p>
    <w:p w14:paraId="71B9D18A" w14:textId="39CD0E30" w:rsidR="003359B1" w:rsidRPr="008150DC" w:rsidRDefault="009D4A57" w:rsidP="008150DC">
      <w:pPr>
        <w:pStyle w:val="Titre1"/>
      </w:pPr>
      <w:bookmarkStart w:id="3" w:name="_Toc473897626"/>
      <w:bookmarkStart w:id="4" w:name="_Toc205890464"/>
      <w:r w:rsidRPr="008150DC">
        <w:t>Consistance des travaux</w:t>
      </w:r>
      <w:bookmarkEnd w:id="3"/>
      <w:bookmarkEnd w:id="4"/>
    </w:p>
    <w:p w14:paraId="00A8A18F" w14:textId="77777777" w:rsidR="003359B1" w:rsidRPr="003359B1" w:rsidRDefault="003359B1" w:rsidP="003359B1">
      <w:pPr>
        <w:spacing w:before="60" w:after="0" w:line="240" w:lineRule="auto"/>
        <w:rPr>
          <w:rFonts w:ascii="Calibri" w:eastAsia="Times New Roman" w:hAnsi="Calibri" w:cs="Times New Roman"/>
          <w:sz w:val="22"/>
          <w:lang w:eastAsia="fr-FR"/>
        </w:rPr>
      </w:pPr>
    </w:p>
    <w:p w14:paraId="604A9954" w14:textId="77777777" w:rsidR="003359B1" w:rsidRPr="003359B1" w:rsidRDefault="003359B1" w:rsidP="003359B1">
      <w:pPr>
        <w:pStyle w:val="Sansinterligne"/>
      </w:pPr>
      <w:r w:rsidRPr="003359B1">
        <w:t>Liste des travaux compris dans le marché (liste non exhaustive) :</w:t>
      </w:r>
    </w:p>
    <w:p w14:paraId="28E91611" w14:textId="77777777" w:rsidR="003359B1" w:rsidRPr="003359B1" w:rsidRDefault="003359B1" w:rsidP="00BD65B7">
      <w:pPr>
        <w:pStyle w:val="Sansinterligne"/>
        <w:numPr>
          <w:ilvl w:val="0"/>
          <w:numId w:val="8"/>
        </w:numPr>
      </w:pPr>
      <w:r w:rsidRPr="003359B1">
        <w:t>Travaux préparatoires – Démolition ;</w:t>
      </w:r>
    </w:p>
    <w:p w14:paraId="1100545C" w14:textId="77777777" w:rsidR="003359B1" w:rsidRPr="003359B1" w:rsidRDefault="003359B1" w:rsidP="00BD65B7">
      <w:pPr>
        <w:pStyle w:val="Sansinterligne"/>
        <w:numPr>
          <w:ilvl w:val="0"/>
          <w:numId w:val="8"/>
        </w:numPr>
      </w:pPr>
      <w:r w:rsidRPr="003359B1">
        <w:t>Protections des ouvrages existants ;</w:t>
      </w:r>
    </w:p>
    <w:p w14:paraId="54B0FA27" w14:textId="77777777" w:rsidR="003359B1" w:rsidRPr="003359B1" w:rsidRDefault="003359B1" w:rsidP="00BD65B7">
      <w:pPr>
        <w:pStyle w:val="Sansinterligne"/>
        <w:numPr>
          <w:ilvl w:val="0"/>
          <w:numId w:val="8"/>
        </w:numPr>
      </w:pPr>
      <w:r w:rsidRPr="003359B1">
        <w:t>Petits travaux en béton armé ;</w:t>
      </w:r>
    </w:p>
    <w:p w14:paraId="247994DE" w14:textId="77777777" w:rsidR="003359B1" w:rsidRPr="003359B1" w:rsidRDefault="003359B1" w:rsidP="00BD65B7">
      <w:pPr>
        <w:pStyle w:val="Sansinterligne"/>
        <w:numPr>
          <w:ilvl w:val="0"/>
          <w:numId w:val="8"/>
        </w:numPr>
      </w:pPr>
      <w:r w:rsidRPr="003359B1">
        <w:t>Formes en béton armé ;</w:t>
      </w:r>
    </w:p>
    <w:p w14:paraId="6750D54C" w14:textId="77777777" w:rsidR="003359B1" w:rsidRPr="003359B1" w:rsidRDefault="003359B1" w:rsidP="00BD65B7">
      <w:pPr>
        <w:pStyle w:val="Sansinterligne"/>
        <w:numPr>
          <w:ilvl w:val="0"/>
          <w:numId w:val="8"/>
        </w:numPr>
      </w:pPr>
      <w:r w:rsidRPr="003359B1">
        <w:t>Chape rapportée ;</w:t>
      </w:r>
    </w:p>
    <w:p w14:paraId="2313BDD8" w14:textId="77777777" w:rsidR="003359B1" w:rsidRPr="003359B1" w:rsidRDefault="003359B1" w:rsidP="00BD65B7">
      <w:pPr>
        <w:pStyle w:val="Sansinterligne"/>
        <w:numPr>
          <w:ilvl w:val="0"/>
          <w:numId w:val="8"/>
        </w:numPr>
      </w:pPr>
      <w:r w:rsidRPr="003359B1">
        <w:t>Percements ;</w:t>
      </w:r>
    </w:p>
    <w:p w14:paraId="4766DD43" w14:textId="77777777" w:rsidR="003359B1" w:rsidRPr="003359B1" w:rsidRDefault="003359B1" w:rsidP="00BD65B7">
      <w:pPr>
        <w:pStyle w:val="Sansinterligne"/>
        <w:numPr>
          <w:ilvl w:val="0"/>
          <w:numId w:val="8"/>
        </w:numPr>
      </w:pPr>
      <w:r w:rsidRPr="003359B1">
        <w:t>Carottage ;</w:t>
      </w:r>
    </w:p>
    <w:p w14:paraId="50432C5B" w14:textId="77777777" w:rsidR="003359B1" w:rsidRPr="003359B1" w:rsidRDefault="003359B1" w:rsidP="00BD65B7">
      <w:pPr>
        <w:pStyle w:val="Sansinterligne"/>
        <w:numPr>
          <w:ilvl w:val="0"/>
          <w:numId w:val="8"/>
        </w:numPr>
      </w:pPr>
      <w:r w:rsidRPr="003359B1">
        <w:t>Sciage de baies – trémies ;</w:t>
      </w:r>
    </w:p>
    <w:p w14:paraId="3C0970CE" w14:textId="77777777" w:rsidR="003359B1" w:rsidRPr="003359B1" w:rsidRDefault="003359B1" w:rsidP="00BD65B7">
      <w:pPr>
        <w:pStyle w:val="Sansinterligne"/>
        <w:numPr>
          <w:ilvl w:val="0"/>
          <w:numId w:val="8"/>
        </w:numPr>
      </w:pPr>
      <w:r w:rsidRPr="003359B1">
        <w:t>Cloisons en briques ;</w:t>
      </w:r>
    </w:p>
    <w:p w14:paraId="51396F31" w14:textId="77777777" w:rsidR="003359B1" w:rsidRPr="003359B1" w:rsidRDefault="003359B1" w:rsidP="00BD65B7">
      <w:pPr>
        <w:pStyle w:val="Sansinterligne"/>
        <w:numPr>
          <w:ilvl w:val="0"/>
          <w:numId w:val="8"/>
        </w:numPr>
      </w:pPr>
      <w:r w:rsidRPr="003359B1">
        <w:t>Cloisons en carreaux de plâtre ;</w:t>
      </w:r>
    </w:p>
    <w:p w14:paraId="236B9B45" w14:textId="77777777" w:rsidR="003359B1" w:rsidRPr="003359B1" w:rsidRDefault="003359B1" w:rsidP="00BD65B7">
      <w:pPr>
        <w:pStyle w:val="Sansinterligne"/>
        <w:numPr>
          <w:ilvl w:val="0"/>
          <w:numId w:val="8"/>
        </w:numPr>
      </w:pPr>
      <w:r w:rsidRPr="003359B1">
        <w:t xml:space="preserve">Cloisons ½ </w:t>
      </w:r>
      <w:proofErr w:type="spellStart"/>
      <w:r w:rsidRPr="003359B1">
        <w:t>Still</w:t>
      </w:r>
      <w:proofErr w:type="spellEnd"/>
      <w:r w:rsidRPr="003359B1">
        <w:t xml:space="preserve"> avec ossature en acier galvanisé ;</w:t>
      </w:r>
    </w:p>
    <w:p w14:paraId="72307231" w14:textId="77777777" w:rsidR="003359B1" w:rsidRPr="003359B1" w:rsidRDefault="003359B1" w:rsidP="00BD65B7">
      <w:pPr>
        <w:pStyle w:val="Sansinterligne"/>
        <w:numPr>
          <w:ilvl w:val="0"/>
          <w:numId w:val="8"/>
        </w:numPr>
      </w:pPr>
      <w:r w:rsidRPr="003359B1">
        <w:t>Ouvrages en béton cellulaire ;</w:t>
      </w:r>
    </w:p>
    <w:p w14:paraId="4799B09F" w14:textId="77777777" w:rsidR="003359B1" w:rsidRPr="003359B1" w:rsidRDefault="003359B1" w:rsidP="00BD65B7">
      <w:pPr>
        <w:pStyle w:val="Sansinterligne"/>
        <w:numPr>
          <w:ilvl w:val="0"/>
          <w:numId w:val="8"/>
        </w:numPr>
      </w:pPr>
      <w:r w:rsidRPr="003359B1">
        <w:t>Rejointoiements des joints ;</w:t>
      </w:r>
    </w:p>
    <w:p w14:paraId="6E19901C" w14:textId="77777777" w:rsidR="003359B1" w:rsidRPr="003359B1" w:rsidRDefault="003359B1" w:rsidP="00BD65B7">
      <w:pPr>
        <w:pStyle w:val="Sansinterligne"/>
        <w:numPr>
          <w:ilvl w:val="0"/>
          <w:numId w:val="8"/>
        </w:numPr>
      </w:pPr>
      <w:r w:rsidRPr="003359B1">
        <w:t>Enduits ciment ;</w:t>
      </w:r>
    </w:p>
    <w:p w14:paraId="65BA85E5" w14:textId="77777777" w:rsidR="003359B1" w:rsidRPr="003359B1" w:rsidRDefault="003359B1" w:rsidP="00BD65B7">
      <w:pPr>
        <w:pStyle w:val="Sansinterligne"/>
        <w:numPr>
          <w:ilvl w:val="0"/>
          <w:numId w:val="8"/>
        </w:numPr>
      </w:pPr>
      <w:r w:rsidRPr="003359B1">
        <w:t>Scellement d’huisserie ;</w:t>
      </w:r>
    </w:p>
    <w:p w14:paraId="3FAF889E" w14:textId="77777777" w:rsidR="003359B1" w:rsidRPr="003359B1" w:rsidRDefault="003359B1" w:rsidP="00BD65B7">
      <w:pPr>
        <w:pStyle w:val="Sansinterligne"/>
        <w:numPr>
          <w:ilvl w:val="0"/>
          <w:numId w:val="8"/>
        </w:numPr>
      </w:pPr>
      <w:r w:rsidRPr="003359B1">
        <w:t>Cloisons en carreaux de plâtre ;</w:t>
      </w:r>
    </w:p>
    <w:p w14:paraId="4C18FADA" w14:textId="77777777" w:rsidR="003359B1" w:rsidRPr="003359B1" w:rsidRDefault="003359B1" w:rsidP="00BD65B7">
      <w:pPr>
        <w:pStyle w:val="Sansinterligne"/>
        <w:numPr>
          <w:ilvl w:val="0"/>
          <w:numId w:val="8"/>
        </w:numPr>
      </w:pPr>
      <w:r w:rsidRPr="003359B1">
        <w:t>Enduit plâtre ;</w:t>
      </w:r>
    </w:p>
    <w:p w14:paraId="755C54C9" w14:textId="77777777" w:rsidR="003359B1" w:rsidRPr="003359B1" w:rsidRDefault="003359B1" w:rsidP="00BD65B7">
      <w:pPr>
        <w:pStyle w:val="Sansinterligne"/>
        <w:numPr>
          <w:ilvl w:val="0"/>
          <w:numId w:val="8"/>
        </w:numPr>
      </w:pPr>
      <w:r w:rsidRPr="003359B1">
        <w:t>Carrelage grès cérame (émaillé, fin vitrifié et anti dérapant) ;</w:t>
      </w:r>
    </w:p>
    <w:p w14:paraId="722D89D2" w14:textId="77777777" w:rsidR="003359B1" w:rsidRPr="003359B1" w:rsidRDefault="003359B1" w:rsidP="00BD65B7">
      <w:pPr>
        <w:pStyle w:val="Sansinterligne"/>
        <w:numPr>
          <w:ilvl w:val="0"/>
          <w:numId w:val="8"/>
        </w:numPr>
      </w:pPr>
      <w:r w:rsidRPr="003359B1">
        <w:t>Barre de seuil ;</w:t>
      </w:r>
    </w:p>
    <w:p w14:paraId="580D1F38" w14:textId="77777777" w:rsidR="003359B1" w:rsidRPr="003359B1" w:rsidRDefault="003359B1" w:rsidP="00BD65B7">
      <w:pPr>
        <w:pStyle w:val="Sansinterligne"/>
        <w:numPr>
          <w:ilvl w:val="0"/>
          <w:numId w:val="8"/>
        </w:numPr>
      </w:pPr>
      <w:r w:rsidRPr="003359B1">
        <w:t>Faïence ;</w:t>
      </w:r>
    </w:p>
    <w:p w14:paraId="0A7390C5" w14:textId="77777777" w:rsidR="003359B1" w:rsidRPr="003359B1" w:rsidRDefault="003359B1" w:rsidP="00BD65B7">
      <w:pPr>
        <w:pStyle w:val="Sansinterligne"/>
        <w:numPr>
          <w:ilvl w:val="0"/>
          <w:numId w:val="8"/>
        </w:numPr>
      </w:pPr>
      <w:r w:rsidRPr="003359B1">
        <w:t>Contrôles, Essais, Epreuves et Réception des travaux ;</w:t>
      </w:r>
    </w:p>
    <w:p w14:paraId="0E859EDA" w14:textId="77777777" w:rsidR="003359B1" w:rsidRPr="003359B1" w:rsidRDefault="003359B1" w:rsidP="00BD65B7">
      <w:pPr>
        <w:pStyle w:val="Sansinterligne"/>
        <w:numPr>
          <w:ilvl w:val="0"/>
          <w:numId w:val="8"/>
        </w:numPr>
      </w:pPr>
      <w:r w:rsidRPr="003359B1">
        <w:t xml:space="preserve">Replis des installations et nettoyage du chantier ; </w:t>
      </w:r>
    </w:p>
    <w:p w14:paraId="372BB709" w14:textId="77777777" w:rsidR="003359B1" w:rsidRPr="003359B1" w:rsidRDefault="003359B1" w:rsidP="00BD65B7">
      <w:pPr>
        <w:pStyle w:val="Sansinterligne"/>
        <w:numPr>
          <w:ilvl w:val="0"/>
          <w:numId w:val="8"/>
        </w:numPr>
      </w:pPr>
      <w:r w:rsidRPr="003359B1">
        <w:t>Remise de DOE (dossiers des Ouvrages Exécutés).</w:t>
      </w:r>
    </w:p>
    <w:p w14:paraId="6D316E0E" w14:textId="14168840" w:rsidR="003359B1" w:rsidRPr="003359B1" w:rsidRDefault="003359B1" w:rsidP="003359B1">
      <w:pPr>
        <w:spacing w:before="60" w:after="0" w:line="240" w:lineRule="auto"/>
        <w:rPr>
          <w:rFonts w:ascii="Calibri" w:eastAsia="Times New Roman" w:hAnsi="Calibri" w:cs="Times New Roman"/>
          <w:sz w:val="22"/>
          <w:lang w:eastAsia="fr-FR"/>
        </w:rPr>
      </w:pPr>
    </w:p>
    <w:p w14:paraId="7583C757" w14:textId="67A49AAF" w:rsidR="003359B1" w:rsidRPr="008150DC" w:rsidRDefault="00E360B5" w:rsidP="008150DC">
      <w:pPr>
        <w:pStyle w:val="Titre1"/>
      </w:pPr>
      <w:bookmarkStart w:id="5" w:name="_Toc473897627"/>
      <w:bookmarkStart w:id="6" w:name="_Toc205890465"/>
      <w:r>
        <w:t>L</w:t>
      </w:r>
      <w:r w:rsidRPr="008150DC">
        <w:t>imite des prestations</w:t>
      </w:r>
      <w:bookmarkEnd w:id="5"/>
      <w:bookmarkEnd w:id="6"/>
    </w:p>
    <w:p w14:paraId="5B8340CD" w14:textId="77777777" w:rsidR="003359B1" w:rsidRPr="003359B1" w:rsidRDefault="003359B1" w:rsidP="003359B1">
      <w:pPr>
        <w:pStyle w:val="Sansinterligne"/>
      </w:pPr>
      <w:r w:rsidRPr="003359B1">
        <w:t>Les prix unitaires</w:t>
      </w:r>
      <w:r w:rsidRPr="003359B1">
        <w:rPr>
          <w:spacing w:val="-2"/>
        </w:rPr>
        <w:t xml:space="preserve"> </w:t>
      </w:r>
      <w:r w:rsidRPr="003359B1">
        <w:t xml:space="preserve">définis </w:t>
      </w:r>
      <w:r w:rsidRPr="003359B1">
        <w:rPr>
          <w:spacing w:val="-2"/>
        </w:rPr>
        <w:t>dans</w:t>
      </w:r>
      <w:r w:rsidRPr="003359B1">
        <w:t xml:space="preserve"> le</w:t>
      </w:r>
      <w:r w:rsidRPr="003359B1">
        <w:rPr>
          <w:spacing w:val="-2"/>
        </w:rPr>
        <w:t xml:space="preserve"> </w:t>
      </w:r>
      <w:r w:rsidRPr="003359B1">
        <w:t xml:space="preserve">bordereau </w:t>
      </w:r>
      <w:r w:rsidRPr="003359B1">
        <w:rPr>
          <w:spacing w:val="-2"/>
        </w:rPr>
        <w:t>de</w:t>
      </w:r>
      <w:r w:rsidRPr="003359B1">
        <w:t xml:space="preserve"> prix unitaires comprennent</w:t>
      </w:r>
      <w:r w:rsidRPr="003359B1">
        <w:rPr>
          <w:spacing w:val="-2"/>
        </w:rPr>
        <w:t xml:space="preserve"> </w:t>
      </w:r>
      <w:r w:rsidRPr="003359B1">
        <w:t>notamment</w:t>
      </w:r>
      <w:r w:rsidRPr="003359B1">
        <w:rPr>
          <w:spacing w:val="-2"/>
        </w:rPr>
        <w:t xml:space="preserve"> </w:t>
      </w:r>
      <w:r w:rsidRPr="003359B1">
        <w:t>:</w:t>
      </w:r>
    </w:p>
    <w:p w14:paraId="5559DD66" w14:textId="77777777" w:rsidR="003359B1" w:rsidRPr="003359B1" w:rsidRDefault="003359B1" w:rsidP="003359B1">
      <w:pPr>
        <w:widowControl w:val="0"/>
        <w:kinsoku w:val="0"/>
        <w:overflowPunct w:val="0"/>
        <w:autoSpaceDE w:val="0"/>
        <w:autoSpaceDN w:val="0"/>
        <w:adjustRightInd w:val="0"/>
        <w:spacing w:before="9" w:after="0" w:line="240" w:lineRule="auto"/>
        <w:rPr>
          <w:rFonts w:ascii="Calibri" w:eastAsia="Times New Roman" w:hAnsi="Calibri" w:cs="Times New Roman"/>
          <w:sz w:val="22"/>
          <w:lang w:eastAsia="fr-FR"/>
        </w:rPr>
      </w:pPr>
    </w:p>
    <w:p w14:paraId="738F8597" w14:textId="77777777" w:rsidR="003359B1" w:rsidRPr="003359B1" w:rsidRDefault="003359B1" w:rsidP="00BD65B7">
      <w:pPr>
        <w:pStyle w:val="Sansinterligne"/>
        <w:numPr>
          <w:ilvl w:val="0"/>
          <w:numId w:val="9"/>
        </w:numPr>
        <w:rPr>
          <w:rFonts w:eastAsia="Calibri"/>
        </w:rPr>
      </w:pPr>
      <w:r w:rsidRPr="003359B1">
        <w:rPr>
          <w:rFonts w:eastAsia="Calibri"/>
        </w:rPr>
        <w:t>Les</w:t>
      </w:r>
      <w:r w:rsidRPr="003359B1">
        <w:rPr>
          <w:rFonts w:eastAsia="Calibri"/>
          <w:spacing w:val="22"/>
        </w:rPr>
        <w:t xml:space="preserve"> </w:t>
      </w:r>
      <w:r w:rsidRPr="003359B1">
        <w:rPr>
          <w:rFonts w:eastAsia="Calibri"/>
        </w:rPr>
        <w:t>sujétions</w:t>
      </w:r>
      <w:r w:rsidRPr="003359B1">
        <w:rPr>
          <w:rFonts w:eastAsia="Calibri"/>
          <w:spacing w:val="19"/>
        </w:rPr>
        <w:t xml:space="preserve"> </w:t>
      </w:r>
      <w:r w:rsidRPr="003359B1">
        <w:rPr>
          <w:rFonts w:eastAsia="Calibri"/>
        </w:rPr>
        <w:t>liées</w:t>
      </w:r>
      <w:r w:rsidRPr="003359B1">
        <w:rPr>
          <w:rFonts w:eastAsia="Calibri"/>
          <w:spacing w:val="22"/>
        </w:rPr>
        <w:t xml:space="preserve"> </w:t>
      </w:r>
      <w:r w:rsidRPr="003359B1">
        <w:rPr>
          <w:rFonts w:eastAsia="Calibri"/>
        </w:rPr>
        <w:t>à</w:t>
      </w:r>
      <w:r w:rsidRPr="003359B1">
        <w:rPr>
          <w:rFonts w:eastAsia="Calibri"/>
          <w:spacing w:val="19"/>
        </w:rPr>
        <w:t xml:space="preserve"> </w:t>
      </w:r>
      <w:r w:rsidRPr="003359B1">
        <w:rPr>
          <w:rFonts w:eastAsia="Calibri"/>
        </w:rPr>
        <w:t>l’exécution</w:t>
      </w:r>
      <w:r w:rsidRPr="003359B1">
        <w:rPr>
          <w:rFonts w:eastAsia="Calibri"/>
          <w:spacing w:val="21"/>
        </w:rPr>
        <w:t xml:space="preserve"> </w:t>
      </w:r>
      <w:r w:rsidRPr="003359B1">
        <w:rPr>
          <w:rFonts w:eastAsia="Calibri"/>
        </w:rPr>
        <w:t>des</w:t>
      </w:r>
      <w:r w:rsidRPr="003359B1">
        <w:rPr>
          <w:rFonts w:eastAsia="Calibri"/>
          <w:spacing w:val="19"/>
        </w:rPr>
        <w:t xml:space="preserve"> </w:t>
      </w:r>
      <w:r w:rsidRPr="003359B1">
        <w:rPr>
          <w:rFonts w:eastAsia="Calibri"/>
        </w:rPr>
        <w:t>travaux</w:t>
      </w:r>
      <w:r w:rsidRPr="003359B1">
        <w:rPr>
          <w:rFonts w:eastAsia="Calibri"/>
          <w:spacing w:val="21"/>
        </w:rPr>
        <w:t xml:space="preserve"> </w:t>
      </w:r>
      <w:r w:rsidRPr="003359B1">
        <w:rPr>
          <w:rFonts w:eastAsia="Calibri"/>
          <w:u w:val="single"/>
        </w:rPr>
        <w:t>en</w:t>
      </w:r>
      <w:r w:rsidRPr="003359B1">
        <w:rPr>
          <w:rFonts w:eastAsia="Calibri"/>
          <w:spacing w:val="21"/>
          <w:u w:val="single"/>
        </w:rPr>
        <w:t xml:space="preserve"> </w:t>
      </w:r>
      <w:r w:rsidRPr="003359B1">
        <w:rPr>
          <w:rFonts w:eastAsia="Calibri"/>
          <w:spacing w:val="-2"/>
          <w:u w:val="single"/>
        </w:rPr>
        <w:t>milieu</w:t>
      </w:r>
      <w:r w:rsidRPr="003359B1">
        <w:rPr>
          <w:rFonts w:eastAsia="Calibri"/>
          <w:spacing w:val="21"/>
          <w:u w:val="single"/>
        </w:rPr>
        <w:t xml:space="preserve"> </w:t>
      </w:r>
      <w:r w:rsidRPr="003359B1">
        <w:rPr>
          <w:rFonts w:eastAsia="Calibri"/>
          <w:u w:val="single"/>
        </w:rPr>
        <w:t>occupé</w:t>
      </w:r>
      <w:r w:rsidRPr="003359B1">
        <w:rPr>
          <w:rFonts w:eastAsia="Calibri"/>
          <w:spacing w:val="19"/>
        </w:rPr>
        <w:t xml:space="preserve"> </w:t>
      </w:r>
      <w:r w:rsidRPr="003359B1">
        <w:rPr>
          <w:rFonts w:eastAsia="Calibri"/>
        </w:rPr>
        <w:t>ou</w:t>
      </w:r>
      <w:r w:rsidRPr="003359B1">
        <w:rPr>
          <w:rFonts w:eastAsia="Calibri"/>
          <w:spacing w:val="21"/>
        </w:rPr>
        <w:t xml:space="preserve"> </w:t>
      </w:r>
      <w:r w:rsidRPr="003359B1">
        <w:rPr>
          <w:rFonts w:eastAsia="Calibri"/>
        </w:rPr>
        <w:t>découlant</w:t>
      </w:r>
      <w:r w:rsidRPr="003359B1">
        <w:rPr>
          <w:rFonts w:eastAsia="Calibri"/>
          <w:spacing w:val="22"/>
        </w:rPr>
        <w:t xml:space="preserve"> </w:t>
      </w:r>
      <w:r w:rsidRPr="003359B1">
        <w:rPr>
          <w:rFonts w:eastAsia="Calibri"/>
        </w:rPr>
        <w:t>du</w:t>
      </w:r>
      <w:r w:rsidRPr="003359B1">
        <w:rPr>
          <w:rFonts w:eastAsia="Calibri"/>
          <w:spacing w:val="19"/>
        </w:rPr>
        <w:t xml:space="preserve"> </w:t>
      </w:r>
      <w:r w:rsidRPr="003359B1">
        <w:rPr>
          <w:rFonts w:eastAsia="Calibri"/>
        </w:rPr>
        <w:t>maintien</w:t>
      </w:r>
      <w:r w:rsidRPr="003359B1">
        <w:rPr>
          <w:rFonts w:eastAsia="Calibri"/>
          <w:spacing w:val="21"/>
        </w:rPr>
        <w:t xml:space="preserve"> </w:t>
      </w:r>
      <w:r w:rsidRPr="003359B1">
        <w:rPr>
          <w:rFonts w:eastAsia="Calibri"/>
          <w:spacing w:val="-2"/>
        </w:rPr>
        <w:t>de</w:t>
      </w:r>
      <w:r w:rsidRPr="003359B1">
        <w:rPr>
          <w:rFonts w:eastAsia="Calibri"/>
          <w:spacing w:val="71"/>
        </w:rPr>
        <w:t xml:space="preserve"> </w:t>
      </w:r>
      <w:r w:rsidRPr="003359B1">
        <w:rPr>
          <w:rFonts w:eastAsia="Calibri"/>
        </w:rPr>
        <w:t>l’activité des</w:t>
      </w:r>
      <w:r w:rsidRPr="003359B1">
        <w:rPr>
          <w:rFonts w:eastAsia="Calibri"/>
          <w:spacing w:val="-2"/>
        </w:rPr>
        <w:t xml:space="preserve"> </w:t>
      </w:r>
      <w:r w:rsidRPr="003359B1">
        <w:rPr>
          <w:rFonts w:eastAsia="Calibri"/>
        </w:rPr>
        <w:t>services dans</w:t>
      </w:r>
      <w:r w:rsidRPr="003359B1">
        <w:rPr>
          <w:rFonts w:eastAsia="Calibri"/>
          <w:spacing w:val="-2"/>
        </w:rPr>
        <w:t xml:space="preserve"> </w:t>
      </w:r>
      <w:r w:rsidRPr="003359B1">
        <w:rPr>
          <w:rFonts w:eastAsia="Calibri"/>
        </w:rPr>
        <w:t>les</w:t>
      </w:r>
      <w:r w:rsidRPr="003359B1">
        <w:rPr>
          <w:rFonts w:eastAsia="Calibri"/>
          <w:spacing w:val="-2"/>
        </w:rPr>
        <w:t xml:space="preserve"> </w:t>
      </w:r>
      <w:r w:rsidRPr="003359B1">
        <w:rPr>
          <w:rFonts w:eastAsia="Calibri"/>
        </w:rPr>
        <w:t>locaux où</w:t>
      </w:r>
      <w:r w:rsidRPr="003359B1">
        <w:rPr>
          <w:rFonts w:eastAsia="Calibri"/>
          <w:spacing w:val="-3"/>
        </w:rPr>
        <w:t xml:space="preserve"> </w:t>
      </w:r>
      <w:r w:rsidRPr="003359B1">
        <w:rPr>
          <w:rFonts w:eastAsia="Calibri"/>
        </w:rPr>
        <w:t>sont</w:t>
      </w:r>
      <w:r w:rsidRPr="003359B1">
        <w:rPr>
          <w:rFonts w:eastAsia="Calibri"/>
          <w:spacing w:val="1"/>
        </w:rPr>
        <w:t xml:space="preserve"> </w:t>
      </w:r>
      <w:r w:rsidRPr="003359B1">
        <w:rPr>
          <w:rFonts w:eastAsia="Calibri"/>
        </w:rPr>
        <w:t>effectués</w:t>
      </w:r>
      <w:r w:rsidRPr="003359B1">
        <w:rPr>
          <w:rFonts w:eastAsia="Calibri"/>
          <w:spacing w:val="-2"/>
        </w:rPr>
        <w:t xml:space="preserve"> </w:t>
      </w:r>
      <w:r w:rsidRPr="003359B1">
        <w:rPr>
          <w:rFonts w:eastAsia="Calibri"/>
        </w:rPr>
        <w:t>les</w:t>
      </w:r>
      <w:r w:rsidRPr="003359B1">
        <w:rPr>
          <w:rFonts w:eastAsia="Calibri"/>
          <w:spacing w:val="-2"/>
        </w:rPr>
        <w:t xml:space="preserve"> </w:t>
      </w:r>
      <w:r w:rsidRPr="003359B1">
        <w:rPr>
          <w:rFonts w:eastAsia="Calibri"/>
        </w:rPr>
        <w:t xml:space="preserve">travaux </w:t>
      </w:r>
    </w:p>
    <w:p w14:paraId="6404F581" w14:textId="77777777" w:rsidR="003359B1" w:rsidRPr="003359B1" w:rsidRDefault="003359B1" w:rsidP="003359B1">
      <w:pPr>
        <w:pStyle w:val="Sansinterligne"/>
        <w:rPr>
          <w:rFonts w:eastAsia="Calibri"/>
        </w:rPr>
      </w:pPr>
    </w:p>
    <w:p w14:paraId="2D4B3540" w14:textId="77777777" w:rsidR="003359B1" w:rsidRPr="003359B1" w:rsidRDefault="003359B1" w:rsidP="00BD65B7">
      <w:pPr>
        <w:pStyle w:val="Sansinterligne"/>
        <w:numPr>
          <w:ilvl w:val="0"/>
          <w:numId w:val="9"/>
        </w:numPr>
        <w:rPr>
          <w:rFonts w:eastAsia="Calibri"/>
        </w:rPr>
      </w:pPr>
      <w:proofErr w:type="gramStart"/>
      <w:r w:rsidRPr="003359B1">
        <w:rPr>
          <w:rFonts w:eastAsia="Calibri"/>
        </w:rPr>
        <w:t xml:space="preserve">Les </w:t>
      </w:r>
      <w:r w:rsidRPr="003359B1">
        <w:rPr>
          <w:rFonts w:eastAsia="Calibri"/>
          <w:spacing w:val="46"/>
        </w:rPr>
        <w:t xml:space="preserve"> </w:t>
      </w:r>
      <w:r w:rsidRPr="003359B1">
        <w:rPr>
          <w:rFonts w:eastAsia="Calibri"/>
        </w:rPr>
        <w:t>sujétions</w:t>
      </w:r>
      <w:proofErr w:type="gramEnd"/>
      <w:r w:rsidRPr="003359B1">
        <w:rPr>
          <w:rFonts w:eastAsia="Calibri"/>
        </w:rPr>
        <w:t xml:space="preserve"> </w:t>
      </w:r>
      <w:r w:rsidRPr="003359B1">
        <w:rPr>
          <w:rFonts w:eastAsia="Calibri"/>
          <w:spacing w:val="46"/>
        </w:rPr>
        <w:t xml:space="preserve"> </w:t>
      </w:r>
      <w:r w:rsidRPr="003359B1">
        <w:rPr>
          <w:rFonts w:eastAsia="Calibri"/>
        </w:rPr>
        <w:t xml:space="preserve">découlant </w:t>
      </w:r>
      <w:r w:rsidRPr="003359B1">
        <w:rPr>
          <w:rFonts w:eastAsia="Calibri"/>
          <w:spacing w:val="44"/>
        </w:rPr>
        <w:t xml:space="preserve"> </w:t>
      </w:r>
      <w:r w:rsidRPr="003359B1">
        <w:rPr>
          <w:rFonts w:eastAsia="Calibri"/>
        </w:rPr>
        <w:t xml:space="preserve">de </w:t>
      </w:r>
      <w:r w:rsidRPr="003359B1">
        <w:rPr>
          <w:rFonts w:eastAsia="Calibri"/>
          <w:spacing w:val="46"/>
        </w:rPr>
        <w:t xml:space="preserve"> </w:t>
      </w:r>
      <w:r w:rsidRPr="003359B1">
        <w:rPr>
          <w:rFonts w:eastAsia="Calibri"/>
        </w:rPr>
        <w:t xml:space="preserve">la </w:t>
      </w:r>
      <w:r w:rsidRPr="003359B1">
        <w:rPr>
          <w:rFonts w:eastAsia="Calibri"/>
          <w:spacing w:val="46"/>
        </w:rPr>
        <w:t xml:space="preserve"> </w:t>
      </w:r>
      <w:r w:rsidRPr="003359B1">
        <w:rPr>
          <w:rFonts w:eastAsia="Calibri"/>
        </w:rPr>
        <w:t xml:space="preserve">nécessité </w:t>
      </w:r>
      <w:r w:rsidRPr="003359B1">
        <w:rPr>
          <w:rFonts w:eastAsia="Calibri"/>
          <w:spacing w:val="46"/>
        </w:rPr>
        <w:t xml:space="preserve"> </w:t>
      </w:r>
      <w:r w:rsidRPr="003359B1">
        <w:rPr>
          <w:rFonts w:eastAsia="Calibri"/>
        </w:rPr>
        <w:t xml:space="preserve">de </w:t>
      </w:r>
      <w:r w:rsidRPr="003359B1">
        <w:rPr>
          <w:rFonts w:eastAsia="Calibri"/>
          <w:spacing w:val="44"/>
        </w:rPr>
        <w:t xml:space="preserve"> </w:t>
      </w:r>
      <w:r w:rsidRPr="003359B1">
        <w:rPr>
          <w:rFonts w:eastAsia="Calibri"/>
        </w:rPr>
        <w:t xml:space="preserve">protéger </w:t>
      </w:r>
      <w:r w:rsidRPr="003359B1">
        <w:rPr>
          <w:rFonts w:eastAsia="Calibri"/>
          <w:spacing w:val="46"/>
        </w:rPr>
        <w:t xml:space="preserve"> </w:t>
      </w:r>
      <w:r w:rsidRPr="003359B1">
        <w:rPr>
          <w:rFonts w:eastAsia="Calibri"/>
        </w:rPr>
        <w:t xml:space="preserve">le </w:t>
      </w:r>
      <w:r w:rsidRPr="003359B1">
        <w:rPr>
          <w:rFonts w:eastAsia="Calibri"/>
          <w:spacing w:val="46"/>
        </w:rPr>
        <w:t xml:space="preserve"> </w:t>
      </w:r>
      <w:r w:rsidRPr="003359B1">
        <w:rPr>
          <w:rFonts w:eastAsia="Calibri"/>
        </w:rPr>
        <w:t xml:space="preserve">mobilier </w:t>
      </w:r>
      <w:r w:rsidRPr="003359B1">
        <w:rPr>
          <w:rFonts w:eastAsia="Calibri"/>
          <w:spacing w:val="44"/>
        </w:rPr>
        <w:t xml:space="preserve"> </w:t>
      </w:r>
      <w:r w:rsidRPr="003359B1">
        <w:rPr>
          <w:rFonts w:eastAsia="Calibri"/>
        </w:rPr>
        <w:t xml:space="preserve">et </w:t>
      </w:r>
      <w:r w:rsidRPr="003359B1">
        <w:rPr>
          <w:rFonts w:eastAsia="Calibri"/>
          <w:spacing w:val="44"/>
        </w:rPr>
        <w:t xml:space="preserve"> </w:t>
      </w:r>
      <w:r w:rsidRPr="003359B1">
        <w:rPr>
          <w:rFonts w:eastAsia="Calibri"/>
        </w:rPr>
        <w:t xml:space="preserve">les </w:t>
      </w:r>
      <w:r w:rsidRPr="003359B1">
        <w:rPr>
          <w:rFonts w:eastAsia="Calibri"/>
          <w:spacing w:val="44"/>
        </w:rPr>
        <w:t xml:space="preserve"> </w:t>
      </w:r>
      <w:r w:rsidRPr="003359B1">
        <w:rPr>
          <w:rFonts w:eastAsia="Calibri"/>
        </w:rPr>
        <w:t>installations</w:t>
      </w:r>
      <w:r w:rsidRPr="003359B1">
        <w:rPr>
          <w:rFonts w:eastAsia="Calibri"/>
          <w:spacing w:val="65"/>
        </w:rPr>
        <w:t xml:space="preserve"> </w:t>
      </w:r>
      <w:r w:rsidRPr="003359B1">
        <w:rPr>
          <w:rFonts w:eastAsia="Calibri"/>
        </w:rPr>
        <w:t>environnantes conservées et</w:t>
      </w:r>
      <w:r w:rsidRPr="003359B1">
        <w:rPr>
          <w:rFonts w:eastAsia="Calibri"/>
          <w:spacing w:val="1"/>
        </w:rPr>
        <w:t xml:space="preserve"> </w:t>
      </w:r>
      <w:r w:rsidRPr="003359B1">
        <w:rPr>
          <w:rFonts w:eastAsia="Calibri"/>
        </w:rPr>
        <w:t>leurs</w:t>
      </w:r>
      <w:r w:rsidRPr="003359B1">
        <w:rPr>
          <w:rFonts w:eastAsia="Calibri"/>
          <w:spacing w:val="-2"/>
        </w:rPr>
        <w:t xml:space="preserve"> </w:t>
      </w:r>
      <w:r w:rsidRPr="003359B1">
        <w:rPr>
          <w:rFonts w:eastAsia="Calibri"/>
        </w:rPr>
        <w:t>équipements</w:t>
      </w:r>
      <w:r w:rsidRPr="003359B1">
        <w:rPr>
          <w:rFonts w:eastAsia="Calibri"/>
          <w:spacing w:val="-2"/>
        </w:rPr>
        <w:t xml:space="preserve"> </w:t>
      </w:r>
    </w:p>
    <w:p w14:paraId="3946947E" w14:textId="77777777" w:rsidR="003359B1" w:rsidRPr="003359B1" w:rsidRDefault="003359B1" w:rsidP="003359B1">
      <w:pPr>
        <w:pStyle w:val="Sansinterligne"/>
        <w:rPr>
          <w:rFonts w:eastAsia="Calibri"/>
        </w:rPr>
      </w:pPr>
    </w:p>
    <w:p w14:paraId="63BB811C" w14:textId="77777777" w:rsidR="003359B1" w:rsidRPr="003359B1" w:rsidRDefault="003359B1" w:rsidP="00BD65B7">
      <w:pPr>
        <w:pStyle w:val="Sansinterligne"/>
        <w:numPr>
          <w:ilvl w:val="0"/>
          <w:numId w:val="9"/>
        </w:numPr>
        <w:rPr>
          <w:rFonts w:eastAsia="Calibri"/>
        </w:rPr>
      </w:pPr>
      <w:proofErr w:type="gramStart"/>
      <w:r w:rsidRPr="003359B1">
        <w:rPr>
          <w:rFonts w:eastAsia="Calibri"/>
        </w:rPr>
        <w:lastRenderedPageBreak/>
        <w:t>les</w:t>
      </w:r>
      <w:proofErr w:type="gramEnd"/>
      <w:r w:rsidRPr="003359B1">
        <w:rPr>
          <w:rFonts w:eastAsia="Calibri"/>
        </w:rPr>
        <w:t xml:space="preserve"> sujétions découlant</w:t>
      </w:r>
      <w:r w:rsidRPr="003359B1">
        <w:rPr>
          <w:rFonts w:eastAsia="Calibri"/>
          <w:spacing w:val="1"/>
        </w:rPr>
        <w:t xml:space="preserve"> </w:t>
      </w:r>
      <w:r w:rsidRPr="003359B1">
        <w:rPr>
          <w:rFonts w:eastAsia="Calibri"/>
        </w:rPr>
        <w:t>de</w:t>
      </w:r>
      <w:r w:rsidRPr="003359B1">
        <w:rPr>
          <w:rFonts w:eastAsia="Calibri"/>
          <w:spacing w:val="-2"/>
        </w:rPr>
        <w:t xml:space="preserve"> </w:t>
      </w:r>
      <w:r w:rsidRPr="003359B1">
        <w:rPr>
          <w:rFonts w:eastAsia="Calibri"/>
        </w:rPr>
        <w:t xml:space="preserve">la nécessité </w:t>
      </w:r>
      <w:r w:rsidRPr="003359B1">
        <w:rPr>
          <w:rFonts w:eastAsia="Calibri"/>
          <w:spacing w:val="-2"/>
        </w:rPr>
        <w:t>de</w:t>
      </w:r>
      <w:r w:rsidRPr="003359B1">
        <w:rPr>
          <w:rFonts w:eastAsia="Calibri"/>
        </w:rPr>
        <w:t xml:space="preserve"> protéger</w:t>
      </w:r>
      <w:r w:rsidRPr="003359B1">
        <w:rPr>
          <w:rFonts w:eastAsia="Calibri"/>
          <w:spacing w:val="-2"/>
        </w:rPr>
        <w:t xml:space="preserve"> </w:t>
      </w:r>
      <w:r w:rsidRPr="003359B1">
        <w:rPr>
          <w:rFonts w:eastAsia="Calibri"/>
        </w:rPr>
        <w:t>les</w:t>
      </w:r>
      <w:r w:rsidRPr="003359B1">
        <w:rPr>
          <w:rFonts w:eastAsia="Calibri"/>
          <w:spacing w:val="-2"/>
        </w:rPr>
        <w:t xml:space="preserve"> </w:t>
      </w:r>
      <w:r w:rsidRPr="003359B1">
        <w:rPr>
          <w:rFonts w:eastAsia="Calibri"/>
        </w:rPr>
        <w:t>accès à</w:t>
      </w:r>
      <w:r w:rsidRPr="003359B1">
        <w:rPr>
          <w:rFonts w:eastAsia="Calibri"/>
          <w:spacing w:val="-2"/>
        </w:rPr>
        <w:t xml:space="preserve"> </w:t>
      </w:r>
      <w:r w:rsidRPr="003359B1">
        <w:rPr>
          <w:rFonts w:eastAsia="Calibri"/>
        </w:rPr>
        <w:t>la zone chantier</w:t>
      </w:r>
      <w:r w:rsidRPr="003359B1">
        <w:rPr>
          <w:rFonts w:eastAsia="Calibri"/>
          <w:spacing w:val="1"/>
        </w:rPr>
        <w:t xml:space="preserve"> </w:t>
      </w:r>
    </w:p>
    <w:p w14:paraId="2B54F91F" w14:textId="77777777" w:rsidR="003359B1" w:rsidRPr="003359B1" w:rsidRDefault="003359B1" w:rsidP="003359B1">
      <w:pPr>
        <w:pStyle w:val="Sansinterligne"/>
        <w:rPr>
          <w:rFonts w:eastAsia="Calibri"/>
        </w:rPr>
      </w:pPr>
    </w:p>
    <w:p w14:paraId="75E5EDF4" w14:textId="77777777" w:rsidR="003359B1" w:rsidRPr="003359B1" w:rsidRDefault="003359B1" w:rsidP="00BD65B7">
      <w:pPr>
        <w:pStyle w:val="Sansinterligne"/>
        <w:numPr>
          <w:ilvl w:val="0"/>
          <w:numId w:val="9"/>
        </w:numPr>
        <w:rPr>
          <w:rFonts w:eastAsia="Calibri"/>
        </w:rPr>
      </w:pPr>
      <w:r w:rsidRPr="003359B1">
        <w:rPr>
          <w:rFonts w:eastAsia="Calibri"/>
        </w:rPr>
        <w:t>Les</w:t>
      </w:r>
      <w:r w:rsidRPr="003359B1">
        <w:rPr>
          <w:rFonts w:eastAsia="Calibri"/>
          <w:spacing w:val="10"/>
        </w:rPr>
        <w:t xml:space="preserve"> </w:t>
      </w:r>
      <w:r w:rsidRPr="003359B1">
        <w:rPr>
          <w:rFonts w:eastAsia="Calibri"/>
        </w:rPr>
        <w:t>dépenses</w:t>
      </w:r>
      <w:r w:rsidRPr="003359B1">
        <w:rPr>
          <w:rFonts w:eastAsia="Calibri"/>
          <w:spacing w:val="10"/>
        </w:rPr>
        <w:t xml:space="preserve"> </w:t>
      </w:r>
      <w:r w:rsidRPr="003359B1">
        <w:rPr>
          <w:rFonts w:eastAsia="Calibri"/>
        </w:rPr>
        <w:t>de</w:t>
      </w:r>
      <w:r w:rsidRPr="003359B1">
        <w:rPr>
          <w:rFonts w:eastAsia="Calibri"/>
          <w:spacing w:val="7"/>
        </w:rPr>
        <w:t xml:space="preserve"> </w:t>
      </w:r>
      <w:r w:rsidRPr="003359B1">
        <w:rPr>
          <w:rFonts w:eastAsia="Calibri"/>
        </w:rPr>
        <w:t>réparation</w:t>
      </w:r>
      <w:r w:rsidRPr="003359B1">
        <w:rPr>
          <w:rFonts w:eastAsia="Calibri"/>
          <w:spacing w:val="9"/>
        </w:rPr>
        <w:t xml:space="preserve"> </w:t>
      </w:r>
      <w:r w:rsidRPr="003359B1">
        <w:rPr>
          <w:rFonts w:eastAsia="Calibri"/>
        </w:rPr>
        <w:t>et</w:t>
      </w:r>
      <w:r w:rsidRPr="003359B1">
        <w:rPr>
          <w:rFonts w:eastAsia="Calibri"/>
          <w:spacing w:val="10"/>
        </w:rPr>
        <w:t xml:space="preserve"> </w:t>
      </w:r>
      <w:r w:rsidRPr="003359B1">
        <w:rPr>
          <w:rFonts w:eastAsia="Calibri"/>
          <w:spacing w:val="-2"/>
        </w:rPr>
        <w:t>de</w:t>
      </w:r>
      <w:r w:rsidRPr="003359B1">
        <w:rPr>
          <w:rFonts w:eastAsia="Calibri"/>
          <w:spacing w:val="10"/>
        </w:rPr>
        <w:t xml:space="preserve"> </w:t>
      </w:r>
      <w:r w:rsidRPr="003359B1">
        <w:rPr>
          <w:rFonts w:eastAsia="Calibri"/>
        </w:rPr>
        <w:t>remise</w:t>
      </w:r>
      <w:r w:rsidRPr="003359B1">
        <w:rPr>
          <w:rFonts w:eastAsia="Calibri"/>
          <w:spacing w:val="7"/>
        </w:rPr>
        <w:t xml:space="preserve"> </w:t>
      </w:r>
      <w:r w:rsidRPr="003359B1">
        <w:rPr>
          <w:rFonts w:eastAsia="Calibri"/>
        </w:rPr>
        <w:t>en</w:t>
      </w:r>
      <w:r w:rsidRPr="003359B1">
        <w:rPr>
          <w:rFonts w:eastAsia="Calibri"/>
          <w:spacing w:val="9"/>
        </w:rPr>
        <w:t xml:space="preserve"> </w:t>
      </w:r>
      <w:r w:rsidRPr="003359B1">
        <w:rPr>
          <w:rFonts w:eastAsia="Calibri"/>
        </w:rPr>
        <w:t>état</w:t>
      </w:r>
      <w:r w:rsidRPr="003359B1">
        <w:rPr>
          <w:rFonts w:eastAsia="Calibri"/>
          <w:spacing w:val="8"/>
        </w:rPr>
        <w:t xml:space="preserve"> </w:t>
      </w:r>
      <w:r w:rsidRPr="003359B1">
        <w:rPr>
          <w:rFonts w:eastAsia="Calibri"/>
        </w:rPr>
        <w:t>des</w:t>
      </w:r>
      <w:r w:rsidRPr="003359B1">
        <w:rPr>
          <w:rFonts w:eastAsia="Calibri"/>
          <w:spacing w:val="7"/>
        </w:rPr>
        <w:t xml:space="preserve"> </w:t>
      </w:r>
      <w:r w:rsidRPr="003359B1">
        <w:rPr>
          <w:rFonts w:eastAsia="Calibri"/>
        </w:rPr>
        <w:t>installations</w:t>
      </w:r>
      <w:r w:rsidRPr="003359B1">
        <w:rPr>
          <w:rFonts w:eastAsia="Calibri"/>
          <w:spacing w:val="7"/>
        </w:rPr>
        <w:t xml:space="preserve"> </w:t>
      </w:r>
      <w:r w:rsidRPr="003359B1">
        <w:rPr>
          <w:rFonts w:eastAsia="Calibri"/>
        </w:rPr>
        <w:t>et</w:t>
      </w:r>
      <w:r w:rsidRPr="003359B1">
        <w:rPr>
          <w:rFonts w:eastAsia="Calibri"/>
          <w:spacing w:val="10"/>
        </w:rPr>
        <w:t xml:space="preserve"> </w:t>
      </w:r>
      <w:r w:rsidRPr="003359B1">
        <w:rPr>
          <w:rFonts w:eastAsia="Calibri"/>
        </w:rPr>
        <w:t>des</w:t>
      </w:r>
      <w:r w:rsidRPr="003359B1">
        <w:rPr>
          <w:rFonts w:eastAsia="Calibri"/>
          <w:spacing w:val="10"/>
        </w:rPr>
        <w:t xml:space="preserve"> </w:t>
      </w:r>
      <w:r w:rsidRPr="003359B1">
        <w:rPr>
          <w:rFonts w:eastAsia="Calibri"/>
        </w:rPr>
        <w:t>équipements</w:t>
      </w:r>
      <w:r w:rsidRPr="003359B1">
        <w:rPr>
          <w:rFonts w:eastAsia="Calibri"/>
          <w:spacing w:val="7"/>
        </w:rPr>
        <w:t xml:space="preserve"> </w:t>
      </w:r>
      <w:r w:rsidRPr="003359B1">
        <w:rPr>
          <w:rFonts w:eastAsia="Calibri"/>
        </w:rPr>
        <w:t>existants</w:t>
      </w:r>
      <w:r w:rsidRPr="003359B1">
        <w:rPr>
          <w:rFonts w:eastAsia="Calibri"/>
          <w:spacing w:val="61"/>
        </w:rPr>
        <w:t xml:space="preserve"> </w:t>
      </w:r>
      <w:r w:rsidRPr="003359B1">
        <w:rPr>
          <w:rFonts w:eastAsia="Calibri"/>
        </w:rPr>
        <w:t>éventuellement</w:t>
      </w:r>
      <w:r w:rsidRPr="003359B1">
        <w:rPr>
          <w:rFonts w:eastAsia="Calibri"/>
          <w:spacing w:val="1"/>
        </w:rPr>
        <w:t xml:space="preserve"> </w:t>
      </w:r>
      <w:r w:rsidRPr="003359B1">
        <w:rPr>
          <w:rFonts w:eastAsia="Calibri"/>
        </w:rPr>
        <w:t xml:space="preserve">détériorés </w:t>
      </w:r>
    </w:p>
    <w:p w14:paraId="10E6A5BA" w14:textId="77777777" w:rsidR="003359B1" w:rsidRPr="003359B1" w:rsidRDefault="003359B1" w:rsidP="003359B1">
      <w:pPr>
        <w:pStyle w:val="Sansinterligne"/>
        <w:rPr>
          <w:rFonts w:eastAsia="Calibri"/>
        </w:rPr>
      </w:pPr>
    </w:p>
    <w:p w14:paraId="7B707C40" w14:textId="77777777" w:rsidR="003359B1" w:rsidRPr="003359B1" w:rsidRDefault="003359B1" w:rsidP="00BD65B7">
      <w:pPr>
        <w:pStyle w:val="Sansinterligne"/>
        <w:numPr>
          <w:ilvl w:val="0"/>
          <w:numId w:val="9"/>
        </w:numPr>
        <w:rPr>
          <w:rFonts w:eastAsia="Calibri"/>
        </w:rPr>
      </w:pPr>
      <w:r w:rsidRPr="003359B1">
        <w:rPr>
          <w:rFonts w:eastAsia="Calibri"/>
        </w:rPr>
        <w:t>Les</w:t>
      </w:r>
      <w:r w:rsidRPr="003359B1">
        <w:rPr>
          <w:rFonts w:eastAsia="Calibri"/>
          <w:spacing w:val="31"/>
        </w:rPr>
        <w:t xml:space="preserve"> </w:t>
      </w:r>
      <w:r w:rsidRPr="003359B1">
        <w:rPr>
          <w:rFonts w:eastAsia="Calibri"/>
        </w:rPr>
        <w:t>dépenses</w:t>
      </w:r>
      <w:r w:rsidRPr="003359B1">
        <w:rPr>
          <w:rFonts w:eastAsia="Calibri"/>
          <w:spacing w:val="31"/>
        </w:rPr>
        <w:t xml:space="preserve"> </w:t>
      </w:r>
      <w:r w:rsidRPr="003359B1">
        <w:rPr>
          <w:rFonts w:eastAsia="Calibri"/>
        </w:rPr>
        <w:t>liées</w:t>
      </w:r>
      <w:r w:rsidRPr="003359B1">
        <w:rPr>
          <w:rFonts w:eastAsia="Calibri"/>
          <w:spacing w:val="31"/>
        </w:rPr>
        <w:t xml:space="preserve"> </w:t>
      </w:r>
      <w:r w:rsidRPr="003359B1">
        <w:rPr>
          <w:rFonts w:eastAsia="Calibri"/>
        </w:rPr>
        <w:t>à</w:t>
      </w:r>
      <w:r w:rsidRPr="003359B1">
        <w:rPr>
          <w:rFonts w:eastAsia="Calibri"/>
          <w:spacing w:val="31"/>
        </w:rPr>
        <w:t xml:space="preserve"> </w:t>
      </w:r>
      <w:r w:rsidRPr="003359B1">
        <w:rPr>
          <w:rFonts w:eastAsia="Calibri"/>
        </w:rPr>
        <w:t>l’évacuation</w:t>
      </w:r>
      <w:r w:rsidRPr="003359B1">
        <w:rPr>
          <w:rFonts w:eastAsia="Calibri"/>
          <w:spacing w:val="29"/>
        </w:rPr>
        <w:t xml:space="preserve"> </w:t>
      </w:r>
      <w:r w:rsidRPr="003359B1">
        <w:rPr>
          <w:rFonts w:eastAsia="Calibri"/>
        </w:rPr>
        <w:t>journalière</w:t>
      </w:r>
      <w:r w:rsidRPr="003359B1">
        <w:rPr>
          <w:rFonts w:eastAsia="Calibri"/>
          <w:spacing w:val="31"/>
        </w:rPr>
        <w:t xml:space="preserve"> </w:t>
      </w:r>
      <w:r w:rsidRPr="003359B1">
        <w:rPr>
          <w:rFonts w:eastAsia="Calibri"/>
        </w:rPr>
        <w:t>des</w:t>
      </w:r>
      <w:r w:rsidRPr="003359B1">
        <w:rPr>
          <w:rFonts w:eastAsia="Calibri"/>
          <w:spacing w:val="31"/>
        </w:rPr>
        <w:t xml:space="preserve"> </w:t>
      </w:r>
      <w:r w:rsidRPr="003359B1">
        <w:rPr>
          <w:rFonts w:eastAsia="Calibri"/>
        </w:rPr>
        <w:t>emballages</w:t>
      </w:r>
      <w:r w:rsidRPr="003359B1">
        <w:rPr>
          <w:rFonts w:eastAsia="Calibri"/>
          <w:spacing w:val="31"/>
        </w:rPr>
        <w:t xml:space="preserve"> </w:t>
      </w:r>
      <w:r w:rsidRPr="003359B1">
        <w:rPr>
          <w:rFonts w:eastAsia="Calibri"/>
        </w:rPr>
        <w:t>ou</w:t>
      </w:r>
      <w:r w:rsidRPr="003359B1">
        <w:rPr>
          <w:rFonts w:eastAsia="Calibri"/>
          <w:spacing w:val="31"/>
        </w:rPr>
        <w:t xml:space="preserve"> </w:t>
      </w:r>
      <w:r w:rsidRPr="003359B1">
        <w:rPr>
          <w:rFonts w:eastAsia="Calibri"/>
        </w:rPr>
        <w:t>des</w:t>
      </w:r>
      <w:r w:rsidRPr="003359B1">
        <w:rPr>
          <w:rFonts w:eastAsia="Calibri"/>
          <w:spacing w:val="31"/>
        </w:rPr>
        <w:t xml:space="preserve"> </w:t>
      </w:r>
      <w:r w:rsidRPr="003359B1">
        <w:rPr>
          <w:rFonts w:eastAsia="Calibri"/>
        </w:rPr>
        <w:t>conditionnements</w:t>
      </w:r>
      <w:r w:rsidRPr="003359B1">
        <w:rPr>
          <w:rFonts w:eastAsia="Calibri"/>
          <w:spacing w:val="31"/>
        </w:rPr>
        <w:t xml:space="preserve"> </w:t>
      </w:r>
      <w:r w:rsidRPr="003359B1">
        <w:rPr>
          <w:rFonts w:eastAsia="Calibri"/>
        </w:rPr>
        <w:t>des</w:t>
      </w:r>
      <w:r w:rsidRPr="003359B1">
        <w:rPr>
          <w:rFonts w:eastAsia="Calibri"/>
          <w:spacing w:val="69"/>
        </w:rPr>
        <w:t xml:space="preserve"> </w:t>
      </w:r>
      <w:r w:rsidRPr="003359B1">
        <w:rPr>
          <w:rFonts w:eastAsia="Calibri"/>
        </w:rPr>
        <w:t xml:space="preserve">fournitures </w:t>
      </w:r>
    </w:p>
    <w:p w14:paraId="255B9F7C" w14:textId="77777777" w:rsidR="003359B1" w:rsidRPr="003359B1" w:rsidRDefault="003359B1" w:rsidP="003359B1">
      <w:pPr>
        <w:pStyle w:val="Sansinterligne"/>
        <w:rPr>
          <w:rFonts w:eastAsia="Calibri"/>
        </w:rPr>
      </w:pPr>
    </w:p>
    <w:p w14:paraId="470211D1" w14:textId="77777777" w:rsidR="003359B1" w:rsidRPr="003359B1" w:rsidRDefault="003359B1" w:rsidP="00BD65B7">
      <w:pPr>
        <w:pStyle w:val="Sansinterligne"/>
        <w:numPr>
          <w:ilvl w:val="0"/>
          <w:numId w:val="9"/>
        </w:numPr>
        <w:rPr>
          <w:rFonts w:eastAsia="Calibri"/>
        </w:rPr>
      </w:pPr>
      <w:r w:rsidRPr="003359B1">
        <w:rPr>
          <w:rFonts w:eastAsia="Calibri"/>
        </w:rPr>
        <w:t>Les frais d’établissement</w:t>
      </w:r>
      <w:r w:rsidRPr="003359B1">
        <w:rPr>
          <w:rFonts w:eastAsia="Calibri"/>
          <w:spacing w:val="1"/>
        </w:rPr>
        <w:t xml:space="preserve"> </w:t>
      </w:r>
      <w:r w:rsidRPr="003359B1">
        <w:rPr>
          <w:rFonts w:eastAsia="Calibri"/>
        </w:rPr>
        <w:t>des devis, des</w:t>
      </w:r>
      <w:r w:rsidRPr="003359B1">
        <w:rPr>
          <w:rFonts w:eastAsia="Calibri"/>
          <w:spacing w:val="-2"/>
        </w:rPr>
        <w:t xml:space="preserve"> </w:t>
      </w:r>
      <w:r w:rsidRPr="003359B1">
        <w:rPr>
          <w:rFonts w:eastAsia="Calibri"/>
        </w:rPr>
        <w:t>factures et plannings </w:t>
      </w:r>
    </w:p>
    <w:p w14:paraId="35725A7D" w14:textId="77777777" w:rsidR="003359B1" w:rsidRPr="003359B1" w:rsidRDefault="003359B1" w:rsidP="003359B1">
      <w:pPr>
        <w:pStyle w:val="Sansinterligne"/>
        <w:rPr>
          <w:rFonts w:eastAsia="Calibri"/>
        </w:rPr>
      </w:pPr>
    </w:p>
    <w:p w14:paraId="7F0645E6" w14:textId="77777777" w:rsidR="003359B1" w:rsidRPr="003359B1" w:rsidRDefault="003359B1" w:rsidP="00BD65B7">
      <w:pPr>
        <w:pStyle w:val="Sansinterligne"/>
        <w:numPr>
          <w:ilvl w:val="0"/>
          <w:numId w:val="9"/>
        </w:numPr>
        <w:rPr>
          <w:rFonts w:eastAsia="Calibri"/>
        </w:rPr>
      </w:pPr>
      <w:r w:rsidRPr="003359B1">
        <w:rPr>
          <w:rFonts w:eastAsia="Calibri"/>
        </w:rPr>
        <w:t>L’exécution des</w:t>
      </w:r>
      <w:r w:rsidRPr="003359B1">
        <w:rPr>
          <w:rFonts w:eastAsia="Calibri"/>
          <w:spacing w:val="-2"/>
        </w:rPr>
        <w:t xml:space="preserve"> </w:t>
      </w:r>
      <w:r w:rsidRPr="003359B1">
        <w:rPr>
          <w:rFonts w:eastAsia="Calibri"/>
        </w:rPr>
        <w:t>travaux</w:t>
      </w:r>
      <w:r w:rsidRPr="003359B1">
        <w:rPr>
          <w:rFonts w:eastAsia="Calibri"/>
          <w:spacing w:val="-3"/>
        </w:rPr>
        <w:t xml:space="preserve"> </w:t>
      </w:r>
      <w:r w:rsidRPr="003359B1">
        <w:rPr>
          <w:rFonts w:eastAsia="Calibri"/>
        </w:rPr>
        <w:t>durant</w:t>
      </w:r>
      <w:r w:rsidRPr="003359B1">
        <w:rPr>
          <w:rFonts w:eastAsia="Calibri"/>
          <w:spacing w:val="-2"/>
        </w:rPr>
        <w:t xml:space="preserve"> </w:t>
      </w:r>
      <w:r w:rsidRPr="003359B1">
        <w:rPr>
          <w:rFonts w:eastAsia="Calibri"/>
        </w:rPr>
        <w:t>la</w:t>
      </w:r>
      <w:r w:rsidRPr="003359B1">
        <w:rPr>
          <w:rFonts w:eastAsia="Calibri"/>
          <w:spacing w:val="-2"/>
        </w:rPr>
        <w:t xml:space="preserve"> </w:t>
      </w:r>
      <w:r w:rsidRPr="003359B1">
        <w:rPr>
          <w:rFonts w:eastAsia="Calibri"/>
        </w:rPr>
        <w:t>plage horaire</w:t>
      </w:r>
      <w:r w:rsidRPr="003359B1">
        <w:rPr>
          <w:rFonts w:eastAsia="Calibri"/>
          <w:spacing w:val="-2"/>
        </w:rPr>
        <w:t xml:space="preserve"> </w:t>
      </w:r>
      <w:r w:rsidRPr="003359B1">
        <w:rPr>
          <w:rFonts w:eastAsia="Calibri"/>
        </w:rPr>
        <w:t>8h30 heures – 17</w:t>
      </w:r>
      <w:r w:rsidRPr="003359B1">
        <w:rPr>
          <w:rFonts w:eastAsia="Calibri"/>
          <w:spacing w:val="-3"/>
        </w:rPr>
        <w:t xml:space="preserve"> </w:t>
      </w:r>
      <w:r w:rsidRPr="003359B1">
        <w:rPr>
          <w:rFonts w:eastAsia="Calibri"/>
        </w:rPr>
        <w:t>h30,</w:t>
      </w:r>
      <w:r w:rsidRPr="003359B1">
        <w:rPr>
          <w:rFonts w:eastAsia="Calibri"/>
          <w:spacing w:val="-3"/>
        </w:rPr>
        <w:t xml:space="preserve"> </w:t>
      </w:r>
      <w:r w:rsidRPr="003359B1">
        <w:rPr>
          <w:rFonts w:eastAsia="Calibri"/>
        </w:rPr>
        <w:t>les</w:t>
      </w:r>
      <w:r w:rsidRPr="003359B1">
        <w:rPr>
          <w:rFonts w:eastAsia="Calibri"/>
          <w:spacing w:val="-5"/>
        </w:rPr>
        <w:t xml:space="preserve"> </w:t>
      </w:r>
      <w:r w:rsidRPr="003359B1">
        <w:rPr>
          <w:rFonts w:eastAsia="Calibri"/>
        </w:rPr>
        <w:t xml:space="preserve">jours </w:t>
      </w:r>
      <w:r w:rsidRPr="003359B1">
        <w:rPr>
          <w:rFonts w:eastAsia="Calibri"/>
          <w:spacing w:val="-2"/>
        </w:rPr>
        <w:t>ouvrés</w:t>
      </w:r>
      <w:r w:rsidRPr="003359B1">
        <w:rPr>
          <w:rFonts w:eastAsia="Calibri"/>
        </w:rPr>
        <w:t xml:space="preserve"> </w:t>
      </w:r>
    </w:p>
    <w:p w14:paraId="2EB47640" w14:textId="77777777" w:rsidR="003359B1" w:rsidRPr="003359B1" w:rsidRDefault="003359B1" w:rsidP="003359B1">
      <w:pPr>
        <w:pStyle w:val="Sansinterligne"/>
        <w:rPr>
          <w:rFonts w:eastAsia="Calibri"/>
        </w:rPr>
      </w:pPr>
    </w:p>
    <w:p w14:paraId="5C294C17" w14:textId="77777777" w:rsidR="003359B1" w:rsidRPr="003359B1" w:rsidRDefault="003359B1" w:rsidP="00BD65B7">
      <w:pPr>
        <w:pStyle w:val="Sansinterligne"/>
        <w:numPr>
          <w:ilvl w:val="0"/>
          <w:numId w:val="9"/>
        </w:numPr>
        <w:rPr>
          <w:rFonts w:eastAsia="Calibri"/>
        </w:rPr>
      </w:pPr>
      <w:r w:rsidRPr="003359B1">
        <w:rPr>
          <w:rFonts w:eastAsia="Calibri"/>
        </w:rPr>
        <w:t>La fourniture et la mise en œuvre des matériaux ou des</w:t>
      </w:r>
      <w:r w:rsidRPr="003359B1">
        <w:rPr>
          <w:rFonts w:eastAsia="Calibri"/>
          <w:spacing w:val="-2"/>
        </w:rPr>
        <w:t xml:space="preserve"> </w:t>
      </w:r>
      <w:r w:rsidRPr="003359B1">
        <w:rPr>
          <w:rFonts w:eastAsia="Calibri"/>
        </w:rPr>
        <w:t>matériels décrits</w:t>
      </w:r>
      <w:r w:rsidRPr="003359B1">
        <w:rPr>
          <w:rFonts w:eastAsia="Calibri"/>
          <w:spacing w:val="-2"/>
        </w:rPr>
        <w:t xml:space="preserve"> </w:t>
      </w:r>
      <w:r w:rsidRPr="003359B1">
        <w:rPr>
          <w:rFonts w:eastAsia="Calibri"/>
        </w:rPr>
        <w:t>dans chaque</w:t>
      </w:r>
      <w:r w:rsidRPr="003359B1">
        <w:rPr>
          <w:rFonts w:eastAsia="Calibri"/>
          <w:spacing w:val="-2"/>
        </w:rPr>
        <w:t xml:space="preserve"> </w:t>
      </w:r>
      <w:r w:rsidRPr="003359B1">
        <w:rPr>
          <w:rFonts w:eastAsia="Calibri"/>
        </w:rPr>
        <w:t>article</w:t>
      </w:r>
      <w:r w:rsidRPr="003359B1">
        <w:rPr>
          <w:rFonts w:eastAsia="Calibri"/>
          <w:spacing w:val="-2"/>
        </w:rPr>
        <w:t xml:space="preserve"> </w:t>
      </w:r>
    </w:p>
    <w:p w14:paraId="3758FC34" w14:textId="77777777" w:rsidR="003359B1" w:rsidRPr="003359B1" w:rsidRDefault="003359B1" w:rsidP="003359B1">
      <w:pPr>
        <w:pStyle w:val="Sansinterligne"/>
        <w:rPr>
          <w:rFonts w:eastAsia="Calibri"/>
        </w:rPr>
      </w:pPr>
    </w:p>
    <w:p w14:paraId="6BD0154E" w14:textId="77777777" w:rsidR="003359B1" w:rsidRPr="003359B1" w:rsidRDefault="003359B1" w:rsidP="00BD65B7">
      <w:pPr>
        <w:pStyle w:val="Sansinterligne"/>
        <w:numPr>
          <w:ilvl w:val="0"/>
          <w:numId w:val="9"/>
        </w:numPr>
        <w:rPr>
          <w:rFonts w:eastAsia="Calibri"/>
        </w:rPr>
      </w:pPr>
      <w:r w:rsidRPr="003359B1">
        <w:rPr>
          <w:rFonts w:eastAsia="Calibri"/>
        </w:rPr>
        <w:t>La</w:t>
      </w:r>
      <w:r w:rsidRPr="003359B1">
        <w:rPr>
          <w:rFonts w:eastAsia="Calibri"/>
          <w:spacing w:val="17"/>
        </w:rPr>
        <w:t xml:space="preserve"> </w:t>
      </w:r>
      <w:r w:rsidRPr="003359B1">
        <w:rPr>
          <w:rFonts w:eastAsia="Calibri"/>
        </w:rPr>
        <w:t>fourniture</w:t>
      </w:r>
      <w:r w:rsidRPr="003359B1">
        <w:rPr>
          <w:rFonts w:eastAsia="Calibri"/>
          <w:spacing w:val="17"/>
        </w:rPr>
        <w:t xml:space="preserve"> </w:t>
      </w:r>
      <w:r w:rsidRPr="003359B1">
        <w:rPr>
          <w:rFonts w:eastAsia="Calibri"/>
        </w:rPr>
        <w:t>des</w:t>
      </w:r>
      <w:r w:rsidRPr="003359B1">
        <w:rPr>
          <w:rFonts w:eastAsia="Calibri"/>
          <w:spacing w:val="17"/>
        </w:rPr>
        <w:t xml:space="preserve"> </w:t>
      </w:r>
      <w:r w:rsidRPr="003359B1">
        <w:rPr>
          <w:rFonts w:eastAsia="Calibri"/>
        </w:rPr>
        <w:t>petits</w:t>
      </w:r>
      <w:r w:rsidRPr="003359B1">
        <w:rPr>
          <w:rFonts w:eastAsia="Calibri"/>
          <w:spacing w:val="17"/>
        </w:rPr>
        <w:t xml:space="preserve"> </w:t>
      </w:r>
      <w:r w:rsidRPr="003359B1">
        <w:rPr>
          <w:rFonts w:eastAsia="Calibri"/>
        </w:rPr>
        <w:t>matériels</w:t>
      </w:r>
      <w:r w:rsidRPr="003359B1">
        <w:rPr>
          <w:rFonts w:eastAsia="Calibri"/>
          <w:spacing w:val="15"/>
        </w:rPr>
        <w:t xml:space="preserve"> </w:t>
      </w:r>
      <w:r w:rsidRPr="003359B1">
        <w:rPr>
          <w:rFonts w:eastAsia="Calibri"/>
        </w:rPr>
        <w:t>non</w:t>
      </w:r>
      <w:r w:rsidRPr="003359B1">
        <w:rPr>
          <w:rFonts w:eastAsia="Calibri"/>
          <w:spacing w:val="17"/>
        </w:rPr>
        <w:t xml:space="preserve"> </w:t>
      </w:r>
      <w:r w:rsidRPr="003359B1">
        <w:rPr>
          <w:rFonts w:eastAsia="Calibri"/>
        </w:rPr>
        <w:t>décrits</w:t>
      </w:r>
      <w:r w:rsidRPr="003359B1">
        <w:rPr>
          <w:rFonts w:eastAsia="Calibri"/>
          <w:spacing w:val="15"/>
        </w:rPr>
        <w:t xml:space="preserve"> </w:t>
      </w:r>
      <w:r w:rsidRPr="003359B1">
        <w:rPr>
          <w:rFonts w:eastAsia="Calibri"/>
        </w:rPr>
        <w:t>explicitement</w:t>
      </w:r>
      <w:r w:rsidRPr="003359B1">
        <w:rPr>
          <w:rFonts w:eastAsia="Calibri"/>
          <w:spacing w:val="18"/>
        </w:rPr>
        <w:t xml:space="preserve"> </w:t>
      </w:r>
      <w:r w:rsidRPr="003359B1">
        <w:rPr>
          <w:rFonts w:eastAsia="Calibri"/>
        </w:rPr>
        <w:t>dans</w:t>
      </w:r>
      <w:r w:rsidRPr="003359B1">
        <w:rPr>
          <w:rFonts w:eastAsia="Calibri"/>
          <w:spacing w:val="15"/>
        </w:rPr>
        <w:t xml:space="preserve"> </w:t>
      </w:r>
      <w:r w:rsidRPr="003359B1">
        <w:rPr>
          <w:rFonts w:eastAsia="Calibri"/>
        </w:rPr>
        <w:t>les</w:t>
      </w:r>
      <w:r w:rsidRPr="003359B1">
        <w:rPr>
          <w:rFonts w:eastAsia="Calibri"/>
          <w:spacing w:val="15"/>
        </w:rPr>
        <w:t xml:space="preserve"> </w:t>
      </w:r>
      <w:r w:rsidRPr="003359B1">
        <w:rPr>
          <w:rFonts w:eastAsia="Calibri"/>
        </w:rPr>
        <w:t>articles</w:t>
      </w:r>
      <w:r w:rsidRPr="003359B1">
        <w:rPr>
          <w:rFonts w:eastAsia="Calibri"/>
          <w:spacing w:val="17"/>
        </w:rPr>
        <w:t xml:space="preserve"> </w:t>
      </w:r>
      <w:r w:rsidRPr="003359B1">
        <w:rPr>
          <w:rFonts w:eastAsia="Calibri"/>
        </w:rPr>
        <w:t>du</w:t>
      </w:r>
      <w:r w:rsidRPr="003359B1">
        <w:rPr>
          <w:rFonts w:eastAsia="Calibri"/>
          <w:spacing w:val="14"/>
        </w:rPr>
        <w:t xml:space="preserve"> </w:t>
      </w:r>
      <w:r w:rsidRPr="003359B1">
        <w:rPr>
          <w:rFonts w:eastAsia="Calibri"/>
        </w:rPr>
        <w:t>bordereau</w:t>
      </w:r>
      <w:r w:rsidRPr="003359B1">
        <w:rPr>
          <w:rFonts w:eastAsia="Calibri"/>
          <w:spacing w:val="17"/>
        </w:rPr>
        <w:t xml:space="preserve"> </w:t>
      </w:r>
      <w:r w:rsidRPr="003359B1">
        <w:rPr>
          <w:rFonts w:eastAsia="Calibri"/>
        </w:rPr>
        <w:t>et</w:t>
      </w:r>
      <w:r w:rsidRPr="003359B1">
        <w:rPr>
          <w:rFonts w:eastAsia="Calibri"/>
          <w:spacing w:val="63"/>
        </w:rPr>
        <w:t xml:space="preserve"> </w:t>
      </w:r>
      <w:r w:rsidRPr="003359B1">
        <w:rPr>
          <w:rFonts w:eastAsia="Calibri"/>
        </w:rPr>
        <w:t>nécessaires à</w:t>
      </w:r>
      <w:r w:rsidRPr="003359B1">
        <w:rPr>
          <w:rFonts w:eastAsia="Calibri"/>
          <w:spacing w:val="-2"/>
        </w:rPr>
        <w:t xml:space="preserve"> </w:t>
      </w:r>
      <w:r w:rsidRPr="003359B1">
        <w:rPr>
          <w:rFonts w:eastAsia="Calibri"/>
        </w:rPr>
        <w:t>la</w:t>
      </w:r>
      <w:r w:rsidRPr="003359B1">
        <w:rPr>
          <w:rFonts w:eastAsia="Calibri"/>
          <w:spacing w:val="-2"/>
        </w:rPr>
        <w:t xml:space="preserve"> </w:t>
      </w:r>
      <w:r w:rsidRPr="003359B1">
        <w:rPr>
          <w:rFonts w:eastAsia="Calibri"/>
        </w:rPr>
        <w:t>réalisation</w:t>
      </w:r>
      <w:r w:rsidRPr="003359B1">
        <w:rPr>
          <w:rFonts w:eastAsia="Calibri"/>
          <w:spacing w:val="-3"/>
        </w:rPr>
        <w:t xml:space="preserve"> </w:t>
      </w:r>
      <w:r w:rsidRPr="003359B1">
        <w:rPr>
          <w:rFonts w:eastAsia="Calibri"/>
        </w:rPr>
        <w:t>des travaux</w:t>
      </w:r>
      <w:r w:rsidRPr="003359B1">
        <w:rPr>
          <w:rFonts w:eastAsia="Calibri"/>
          <w:spacing w:val="-3"/>
        </w:rPr>
        <w:t xml:space="preserve"> </w:t>
      </w:r>
    </w:p>
    <w:p w14:paraId="28CE36F1" w14:textId="77777777" w:rsidR="003359B1" w:rsidRPr="003359B1" w:rsidRDefault="003359B1" w:rsidP="003359B1">
      <w:pPr>
        <w:pStyle w:val="Sansinterligne"/>
        <w:rPr>
          <w:rFonts w:eastAsia="Calibri"/>
        </w:rPr>
      </w:pPr>
    </w:p>
    <w:p w14:paraId="0A1E7AB8" w14:textId="77777777" w:rsidR="003359B1" w:rsidRPr="003359B1" w:rsidRDefault="003359B1" w:rsidP="00BD65B7">
      <w:pPr>
        <w:pStyle w:val="Sansinterligne"/>
        <w:numPr>
          <w:ilvl w:val="0"/>
          <w:numId w:val="9"/>
        </w:numPr>
        <w:rPr>
          <w:rFonts w:eastAsia="Calibri"/>
        </w:rPr>
      </w:pPr>
      <w:r w:rsidRPr="003359B1">
        <w:rPr>
          <w:rFonts w:eastAsia="Calibri"/>
        </w:rPr>
        <w:t>Les déplacements</w:t>
      </w:r>
      <w:r w:rsidRPr="003359B1">
        <w:rPr>
          <w:rFonts w:eastAsia="Calibri"/>
          <w:spacing w:val="-2"/>
        </w:rPr>
        <w:t xml:space="preserve"> </w:t>
      </w:r>
    </w:p>
    <w:p w14:paraId="4E569D0A" w14:textId="77777777" w:rsidR="003359B1" w:rsidRPr="003359B1" w:rsidRDefault="003359B1" w:rsidP="003359B1">
      <w:pPr>
        <w:pStyle w:val="Sansinterligne"/>
        <w:rPr>
          <w:rFonts w:eastAsia="Calibri"/>
        </w:rPr>
      </w:pPr>
    </w:p>
    <w:p w14:paraId="6BD36B50" w14:textId="77777777" w:rsidR="003359B1" w:rsidRPr="003359B1" w:rsidRDefault="003359B1" w:rsidP="00BD65B7">
      <w:pPr>
        <w:pStyle w:val="Sansinterligne"/>
        <w:numPr>
          <w:ilvl w:val="0"/>
          <w:numId w:val="9"/>
        </w:numPr>
        <w:rPr>
          <w:rFonts w:eastAsia="Calibri"/>
        </w:rPr>
      </w:pPr>
      <w:r w:rsidRPr="003359B1">
        <w:rPr>
          <w:rFonts w:eastAsia="Calibri"/>
        </w:rPr>
        <w:t>Toutes</w:t>
      </w:r>
      <w:r w:rsidRPr="003359B1">
        <w:rPr>
          <w:rFonts w:eastAsia="Calibri"/>
          <w:spacing w:val="3"/>
        </w:rPr>
        <w:t xml:space="preserve"> </w:t>
      </w:r>
      <w:r w:rsidRPr="003359B1">
        <w:rPr>
          <w:rFonts w:eastAsia="Calibri"/>
        </w:rPr>
        <w:t>sujétions</w:t>
      </w:r>
      <w:r w:rsidRPr="003359B1">
        <w:rPr>
          <w:rFonts w:eastAsia="Calibri"/>
          <w:spacing w:val="3"/>
        </w:rPr>
        <w:t xml:space="preserve"> </w:t>
      </w:r>
      <w:r w:rsidRPr="003359B1">
        <w:rPr>
          <w:rFonts w:eastAsia="Calibri"/>
        </w:rPr>
        <w:t>inhérentes</w:t>
      </w:r>
      <w:r w:rsidRPr="003359B1">
        <w:rPr>
          <w:rFonts w:eastAsia="Calibri"/>
          <w:spacing w:val="3"/>
        </w:rPr>
        <w:t xml:space="preserve"> </w:t>
      </w:r>
      <w:r w:rsidRPr="003359B1">
        <w:rPr>
          <w:rFonts w:eastAsia="Calibri"/>
        </w:rPr>
        <w:t>à</w:t>
      </w:r>
      <w:r w:rsidRPr="003359B1">
        <w:rPr>
          <w:rFonts w:eastAsia="Calibri"/>
          <w:spacing w:val="3"/>
        </w:rPr>
        <w:t xml:space="preserve"> </w:t>
      </w:r>
      <w:r w:rsidRPr="003359B1">
        <w:rPr>
          <w:rFonts w:eastAsia="Calibri"/>
        </w:rPr>
        <w:t>l’exécution</w:t>
      </w:r>
      <w:r w:rsidRPr="003359B1">
        <w:rPr>
          <w:rFonts w:eastAsia="Calibri"/>
          <w:spacing w:val="2"/>
        </w:rPr>
        <w:t xml:space="preserve"> </w:t>
      </w:r>
      <w:r w:rsidRPr="003359B1">
        <w:rPr>
          <w:rFonts w:eastAsia="Calibri"/>
        </w:rPr>
        <w:t>des</w:t>
      </w:r>
      <w:r w:rsidRPr="003359B1">
        <w:rPr>
          <w:rFonts w:eastAsia="Calibri"/>
          <w:spacing w:val="3"/>
        </w:rPr>
        <w:t xml:space="preserve"> </w:t>
      </w:r>
      <w:r w:rsidRPr="003359B1">
        <w:rPr>
          <w:rFonts w:eastAsia="Calibri"/>
        </w:rPr>
        <w:t>ouvrages</w:t>
      </w:r>
      <w:r w:rsidRPr="003359B1">
        <w:rPr>
          <w:rFonts w:eastAsia="Calibri"/>
          <w:spacing w:val="3"/>
        </w:rPr>
        <w:t xml:space="preserve"> </w:t>
      </w:r>
      <w:r w:rsidRPr="003359B1">
        <w:rPr>
          <w:rFonts w:eastAsia="Calibri"/>
        </w:rPr>
        <w:t>ainsi</w:t>
      </w:r>
      <w:r w:rsidRPr="003359B1">
        <w:rPr>
          <w:rFonts w:eastAsia="Calibri"/>
          <w:spacing w:val="3"/>
        </w:rPr>
        <w:t xml:space="preserve"> </w:t>
      </w:r>
      <w:r w:rsidRPr="003359B1">
        <w:rPr>
          <w:rFonts w:eastAsia="Calibri"/>
        </w:rPr>
        <w:t>que</w:t>
      </w:r>
      <w:r w:rsidRPr="003359B1">
        <w:rPr>
          <w:rFonts w:eastAsia="Calibri"/>
          <w:spacing w:val="3"/>
        </w:rPr>
        <w:t xml:space="preserve"> </w:t>
      </w:r>
      <w:r w:rsidRPr="003359B1">
        <w:rPr>
          <w:rFonts w:eastAsia="Calibri"/>
        </w:rPr>
        <w:t>celles liées</w:t>
      </w:r>
      <w:r w:rsidRPr="003359B1">
        <w:rPr>
          <w:rFonts w:eastAsia="Calibri"/>
          <w:spacing w:val="3"/>
        </w:rPr>
        <w:t xml:space="preserve"> </w:t>
      </w:r>
      <w:r w:rsidRPr="003359B1">
        <w:rPr>
          <w:rFonts w:eastAsia="Calibri"/>
        </w:rPr>
        <w:t>à</w:t>
      </w:r>
      <w:r w:rsidRPr="003359B1">
        <w:rPr>
          <w:rFonts w:eastAsia="Calibri"/>
          <w:spacing w:val="3"/>
        </w:rPr>
        <w:t xml:space="preserve"> </w:t>
      </w:r>
      <w:r w:rsidRPr="003359B1">
        <w:rPr>
          <w:rFonts w:eastAsia="Calibri"/>
        </w:rPr>
        <w:t>l’amenée</w:t>
      </w:r>
      <w:r w:rsidRPr="003359B1">
        <w:rPr>
          <w:rFonts w:eastAsia="Calibri"/>
          <w:spacing w:val="3"/>
        </w:rPr>
        <w:t xml:space="preserve"> </w:t>
      </w:r>
      <w:r w:rsidRPr="003359B1">
        <w:rPr>
          <w:rFonts w:eastAsia="Calibri"/>
        </w:rPr>
        <w:t>à</w:t>
      </w:r>
      <w:r w:rsidRPr="003359B1">
        <w:rPr>
          <w:rFonts w:eastAsia="Calibri"/>
          <w:spacing w:val="3"/>
        </w:rPr>
        <w:t xml:space="preserve"> </w:t>
      </w:r>
      <w:r w:rsidRPr="003359B1">
        <w:rPr>
          <w:rFonts w:eastAsia="Calibri"/>
        </w:rPr>
        <w:t>pied</w:t>
      </w:r>
      <w:r w:rsidRPr="003359B1">
        <w:rPr>
          <w:rFonts w:eastAsia="Calibri"/>
          <w:spacing w:val="53"/>
        </w:rPr>
        <w:t xml:space="preserve"> </w:t>
      </w:r>
      <w:r w:rsidRPr="003359B1">
        <w:rPr>
          <w:rFonts w:eastAsia="Calibri"/>
        </w:rPr>
        <w:t>d’œuvre des</w:t>
      </w:r>
      <w:r w:rsidRPr="003359B1">
        <w:rPr>
          <w:rFonts w:eastAsia="Calibri"/>
          <w:spacing w:val="-2"/>
        </w:rPr>
        <w:t xml:space="preserve"> </w:t>
      </w:r>
      <w:r w:rsidRPr="003359B1">
        <w:rPr>
          <w:rFonts w:eastAsia="Calibri"/>
        </w:rPr>
        <w:t>matériaux et</w:t>
      </w:r>
      <w:r w:rsidRPr="003359B1">
        <w:rPr>
          <w:rFonts w:eastAsia="Calibri"/>
          <w:spacing w:val="1"/>
        </w:rPr>
        <w:t xml:space="preserve"> </w:t>
      </w:r>
      <w:r w:rsidRPr="003359B1">
        <w:rPr>
          <w:rFonts w:eastAsia="Calibri"/>
        </w:rPr>
        <w:t xml:space="preserve">des matériels </w:t>
      </w:r>
    </w:p>
    <w:p w14:paraId="28C8BE5F" w14:textId="77777777" w:rsidR="003359B1" w:rsidRPr="003359B1" w:rsidRDefault="003359B1" w:rsidP="003359B1">
      <w:pPr>
        <w:pStyle w:val="Sansinterligne"/>
        <w:rPr>
          <w:rFonts w:eastAsia="Calibri"/>
        </w:rPr>
      </w:pPr>
    </w:p>
    <w:p w14:paraId="383C01FA" w14:textId="77777777" w:rsidR="003359B1" w:rsidRPr="003359B1" w:rsidRDefault="003359B1" w:rsidP="00BD65B7">
      <w:pPr>
        <w:pStyle w:val="Sansinterligne"/>
        <w:numPr>
          <w:ilvl w:val="0"/>
          <w:numId w:val="9"/>
        </w:numPr>
        <w:rPr>
          <w:rFonts w:eastAsia="Calibri"/>
        </w:rPr>
      </w:pPr>
      <w:r w:rsidRPr="003359B1">
        <w:rPr>
          <w:rFonts w:eastAsia="Calibri"/>
        </w:rPr>
        <w:t>Les</w:t>
      </w:r>
      <w:r w:rsidRPr="003359B1">
        <w:rPr>
          <w:rFonts w:eastAsia="Calibri"/>
          <w:spacing w:val="51"/>
        </w:rPr>
        <w:t xml:space="preserve"> </w:t>
      </w:r>
      <w:r w:rsidRPr="003359B1">
        <w:rPr>
          <w:rFonts w:eastAsia="Calibri"/>
        </w:rPr>
        <w:t>frais</w:t>
      </w:r>
      <w:r w:rsidRPr="003359B1">
        <w:rPr>
          <w:rFonts w:eastAsia="Calibri"/>
          <w:spacing w:val="51"/>
        </w:rPr>
        <w:t xml:space="preserve"> </w:t>
      </w:r>
      <w:r w:rsidRPr="003359B1">
        <w:rPr>
          <w:rFonts w:eastAsia="Calibri"/>
        </w:rPr>
        <w:t>d’études</w:t>
      </w:r>
      <w:r w:rsidRPr="003359B1">
        <w:rPr>
          <w:rFonts w:eastAsia="Calibri"/>
          <w:spacing w:val="51"/>
        </w:rPr>
        <w:t xml:space="preserve"> </w:t>
      </w:r>
      <w:r w:rsidRPr="003359B1">
        <w:rPr>
          <w:rFonts w:eastAsia="Calibri"/>
        </w:rPr>
        <w:t>d’exécution,</w:t>
      </w:r>
      <w:r w:rsidRPr="003359B1">
        <w:rPr>
          <w:rFonts w:eastAsia="Calibri"/>
          <w:spacing w:val="50"/>
        </w:rPr>
        <w:t xml:space="preserve"> </w:t>
      </w:r>
      <w:r w:rsidRPr="003359B1">
        <w:rPr>
          <w:rFonts w:eastAsia="Calibri"/>
        </w:rPr>
        <w:t>de</w:t>
      </w:r>
      <w:r w:rsidRPr="003359B1">
        <w:rPr>
          <w:rFonts w:eastAsia="Calibri"/>
          <w:spacing w:val="48"/>
        </w:rPr>
        <w:t xml:space="preserve"> </w:t>
      </w:r>
      <w:r w:rsidRPr="003359B1">
        <w:rPr>
          <w:rFonts w:eastAsia="Calibri"/>
        </w:rPr>
        <w:t>notes</w:t>
      </w:r>
      <w:r w:rsidRPr="003359B1">
        <w:rPr>
          <w:rFonts w:eastAsia="Calibri"/>
          <w:spacing w:val="51"/>
        </w:rPr>
        <w:t xml:space="preserve"> </w:t>
      </w:r>
      <w:r w:rsidRPr="003359B1">
        <w:rPr>
          <w:rFonts w:eastAsia="Calibri"/>
        </w:rPr>
        <w:t>de</w:t>
      </w:r>
      <w:r w:rsidRPr="003359B1">
        <w:rPr>
          <w:rFonts w:eastAsia="Calibri"/>
          <w:spacing w:val="48"/>
        </w:rPr>
        <w:t xml:space="preserve"> </w:t>
      </w:r>
      <w:r w:rsidRPr="003359B1">
        <w:rPr>
          <w:rFonts w:eastAsia="Calibri"/>
        </w:rPr>
        <w:t>calcul</w:t>
      </w:r>
      <w:r w:rsidRPr="003359B1">
        <w:rPr>
          <w:rFonts w:eastAsia="Calibri"/>
          <w:spacing w:val="49"/>
        </w:rPr>
        <w:t xml:space="preserve"> </w:t>
      </w:r>
      <w:r w:rsidRPr="003359B1">
        <w:rPr>
          <w:rFonts w:eastAsia="Calibri"/>
        </w:rPr>
        <w:t>et</w:t>
      </w:r>
      <w:r w:rsidRPr="003359B1">
        <w:rPr>
          <w:rFonts w:eastAsia="Calibri"/>
          <w:spacing w:val="51"/>
        </w:rPr>
        <w:t xml:space="preserve"> </w:t>
      </w:r>
      <w:r w:rsidRPr="003359B1">
        <w:rPr>
          <w:rFonts w:eastAsia="Calibri"/>
        </w:rPr>
        <w:t>d’établissement</w:t>
      </w:r>
      <w:r w:rsidRPr="003359B1">
        <w:rPr>
          <w:rFonts w:eastAsia="Calibri"/>
          <w:spacing w:val="51"/>
        </w:rPr>
        <w:t xml:space="preserve"> </w:t>
      </w:r>
      <w:r w:rsidRPr="003359B1">
        <w:rPr>
          <w:rFonts w:eastAsia="Calibri"/>
        </w:rPr>
        <w:t>des</w:t>
      </w:r>
      <w:r w:rsidRPr="003359B1">
        <w:rPr>
          <w:rFonts w:eastAsia="Calibri"/>
          <w:spacing w:val="48"/>
        </w:rPr>
        <w:t xml:space="preserve"> </w:t>
      </w:r>
      <w:r w:rsidRPr="003359B1">
        <w:rPr>
          <w:rFonts w:eastAsia="Calibri"/>
        </w:rPr>
        <w:t>plans</w:t>
      </w:r>
      <w:r w:rsidRPr="003359B1">
        <w:rPr>
          <w:rFonts w:eastAsia="Calibri"/>
          <w:spacing w:val="51"/>
        </w:rPr>
        <w:t xml:space="preserve"> </w:t>
      </w:r>
      <w:r w:rsidRPr="003359B1">
        <w:rPr>
          <w:rFonts w:eastAsia="Calibri"/>
        </w:rPr>
        <w:t>tels</w:t>
      </w:r>
      <w:r w:rsidRPr="003359B1">
        <w:rPr>
          <w:rFonts w:eastAsia="Calibri"/>
          <w:spacing w:val="51"/>
        </w:rPr>
        <w:t xml:space="preserve"> </w:t>
      </w:r>
      <w:r w:rsidRPr="003359B1">
        <w:rPr>
          <w:rFonts w:eastAsia="Calibri"/>
        </w:rPr>
        <w:t>que</w:t>
      </w:r>
      <w:r w:rsidRPr="003359B1">
        <w:rPr>
          <w:rFonts w:eastAsia="Calibri"/>
          <w:spacing w:val="41"/>
        </w:rPr>
        <w:t xml:space="preserve"> </w:t>
      </w:r>
      <w:r w:rsidRPr="003359B1">
        <w:rPr>
          <w:rFonts w:eastAsia="Calibri"/>
        </w:rPr>
        <w:t xml:space="preserve">construits </w:t>
      </w:r>
    </w:p>
    <w:p w14:paraId="7124A7E3" w14:textId="77777777" w:rsidR="003359B1" w:rsidRPr="003359B1" w:rsidRDefault="003359B1" w:rsidP="003359B1">
      <w:pPr>
        <w:spacing w:after="0" w:line="240" w:lineRule="auto"/>
        <w:rPr>
          <w:rFonts w:ascii="Calibri" w:eastAsia="Calibri" w:hAnsi="Calibri" w:cs="Times New Roman"/>
          <w:sz w:val="22"/>
        </w:rPr>
      </w:pPr>
    </w:p>
    <w:p w14:paraId="2649A807" w14:textId="77777777" w:rsidR="003359B1" w:rsidRPr="003359B1" w:rsidRDefault="003359B1" w:rsidP="00BD65B7">
      <w:pPr>
        <w:pStyle w:val="Sansinterligne"/>
        <w:numPr>
          <w:ilvl w:val="0"/>
          <w:numId w:val="9"/>
        </w:numPr>
        <w:rPr>
          <w:rFonts w:eastAsia="Calibri"/>
        </w:rPr>
      </w:pPr>
      <w:r w:rsidRPr="003359B1">
        <w:rPr>
          <w:rFonts w:eastAsia="Calibri"/>
        </w:rPr>
        <w:t>Les</w:t>
      </w:r>
      <w:r w:rsidRPr="003359B1">
        <w:rPr>
          <w:rFonts w:eastAsia="Calibri"/>
          <w:spacing w:val="29"/>
        </w:rPr>
        <w:t xml:space="preserve"> </w:t>
      </w:r>
      <w:r w:rsidRPr="003359B1">
        <w:rPr>
          <w:rFonts w:eastAsia="Calibri"/>
        </w:rPr>
        <w:t>dépenses</w:t>
      </w:r>
      <w:r w:rsidRPr="003359B1">
        <w:rPr>
          <w:rFonts w:eastAsia="Calibri"/>
          <w:spacing w:val="29"/>
        </w:rPr>
        <w:t xml:space="preserve"> </w:t>
      </w:r>
      <w:r w:rsidRPr="003359B1">
        <w:rPr>
          <w:rFonts w:eastAsia="Calibri"/>
        </w:rPr>
        <w:t>liées</w:t>
      </w:r>
      <w:r w:rsidRPr="003359B1">
        <w:rPr>
          <w:rFonts w:eastAsia="Calibri"/>
          <w:spacing w:val="29"/>
        </w:rPr>
        <w:t xml:space="preserve"> </w:t>
      </w:r>
      <w:r w:rsidRPr="003359B1">
        <w:rPr>
          <w:rFonts w:eastAsia="Calibri"/>
        </w:rPr>
        <w:t>au</w:t>
      </w:r>
      <w:r w:rsidRPr="003359B1">
        <w:rPr>
          <w:rFonts w:eastAsia="Calibri"/>
          <w:spacing w:val="26"/>
        </w:rPr>
        <w:t xml:space="preserve"> </w:t>
      </w:r>
      <w:r w:rsidRPr="003359B1">
        <w:rPr>
          <w:rFonts w:eastAsia="Calibri"/>
        </w:rPr>
        <w:t>respect</w:t>
      </w:r>
      <w:r w:rsidRPr="003359B1">
        <w:rPr>
          <w:rFonts w:eastAsia="Calibri"/>
          <w:spacing w:val="27"/>
        </w:rPr>
        <w:t xml:space="preserve"> </w:t>
      </w:r>
      <w:r w:rsidRPr="003359B1">
        <w:rPr>
          <w:rFonts w:eastAsia="Calibri"/>
        </w:rPr>
        <w:t>de</w:t>
      </w:r>
      <w:r w:rsidRPr="003359B1">
        <w:rPr>
          <w:rFonts w:eastAsia="Calibri"/>
          <w:spacing w:val="29"/>
        </w:rPr>
        <w:t xml:space="preserve"> </w:t>
      </w:r>
      <w:r w:rsidRPr="003359B1">
        <w:rPr>
          <w:rFonts w:eastAsia="Calibri"/>
        </w:rPr>
        <w:t>la</w:t>
      </w:r>
      <w:r w:rsidRPr="003359B1">
        <w:rPr>
          <w:rFonts w:eastAsia="Calibri"/>
          <w:spacing w:val="29"/>
        </w:rPr>
        <w:t xml:space="preserve"> </w:t>
      </w:r>
      <w:r w:rsidRPr="003359B1">
        <w:rPr>
          <w:rFonts w:eastAsia="Calibri"/>
        </w:rPr>
        <w:t>réglementation</w:t>
      </w:r>
      <w:r w:rsidRPr="003359B1">
        <w:rPr>
          <w:rFonts w:eastAsia="Calibri"/>
          <w:spacing w:val="26"/>
        </w:rPr>
        <w:t xml:space="preserve"> </w:t>
      </w:r>
      <w:r w:rsidRPr="003359B1">
        <w:rPr>
          <w:rFonts w:eastAsia="Calibri"/>
        </w:rPr>
        <w:t>en</w:t>
      </w:r>
      <w:r w:rsidRPr="003359B1">
        <w:rPr>
          <w:rFonts w:eastAsia="Calibri"/>
          <w:spacing w:val="29"/>
        </w:rPr>
        <w:t xml:space="preserve"> </w:t>
      </w:r>
      <w:r w:rsidRPr="003359B1">
        <w:rPr>
          <w:rFonts w:eastAsia="Calibri"/>
        </w:rPr>
        <w:t>matière</w:t>
      </w:r>
      <w:r w:rsidRPr="003359B1">
        <w:rPr>
          <w:rFonts w:eastAsia="Calibri"/>
          <w:spacing w:val="29"/>
        </w:rPr>
        <w:t xml:space="preserve"> </w:t>
      </w:r>
      <w:r w:rsidRPr="003359B1">
        <w:rPr>
          <w:rFonts w:eastAsia="Calibri"/>
        </w:rPr>
        <w:t>d’hygiène,</w:t>
      </w:r>
      <w:r w:rsidRPr="003359B1">
        <w:rPr>
          <w:rFonts w:eastAsia="Calibri"/>
          <w:spacing w:val="29"/>
        </w:rPr>
        <w:t xml:space="preserve"> </w:t>
      </w:r>
      <w:r w:rsidRPr="003359B1">
        <w:rPr>
          <w:rFonts w:eastAsia="Calibri"/>
        </w:rPr>
        <w:t>de</w:t>
      </w:r>
      <w:r w:rsidRPr="003359B1">
        <w:rPr>
          <w:rFonts w:eastAsia="Calibri"/>
          <w:spacing w:val="29"/>
        </w:rPr>
        <w:t xml:space="preserve"> </w:t>
      </w:r>
      <w:r w:rsidRPr="003359B1">
        <w:rPr>
          <w:rFonts w:eastAsia="Calibri"/>
        </w:rPr>
        <w:t>sécurité</w:t>
      </w:r>
      <w:r w:rsidRPr="003359B1">
        <w:rPr>
          <w:rFonts w:eastAsia="Calibri"/>
          <w:spacing w:val="29"/>
        </w:rPr>
        <w:t xml:space="preserve"> et</w:t>
      </w:r>
      <w:r w:rsidRPr="003359B1">
        <w:rPr>
          <w:rFonts w:eastAsia="Calibri"/>
          <w:spacing w:val="-2"/>
        </w:rPr>
        <w:t xml:space="preserve"> de</w:t>
      </w:r>
      <w:r w:rsidRPr="003359B1">
        <w:rPr>
          <w:rFonts w:eastAsia="Calibri"/>
          <w:spacing w:val="61"/>
        </w:rPr>
        <w:t xml:space="preserve"> </w:t>
      </w:r>
      <w:r w:rsidRPr="003359B1">
        <w:rPr>
          <w:rFonts w:eastAsia="Calibri"/>
        </w:rPr>
        <w:t>prévention, et le règlement de sécurité incendie du 25 juin 1980 modifié.</w:t>
      </w:r>
    </w:p>
    <w:p w14:paraId="72BFD20E" w14:textId="77777777" w:rsidR="003359B1" w:rsidRPr="003359B1" w:rsidRDefault="003359B1" w:rsidP="003359B1">
      <w:pPr>
        <w:widowControl w:val="0"/>
        <w:kinsoku w:val="0"/>
        <w:overflowPunct w:val="0"/>
        <w:autoSpaceDE w:val="0"/>
        <w:autoSpaceDN w:val="0"/>
        <w:adjustRightInd w:val="0"/>
        <w:spacing w:after="0" w:line="240" w:lineRule="auto"/>
        <w:jc w:val="left"/>
        <w:rPr>
          <w:rFonts w:ascii="Calibri" w:eastAsia="Times New Roman" w:hAnsi="Calibri" w:cs="Times New Roman"/>
          <w:sz w:val="22"/>
          <w:lang w:eastAsia="fr-FR"/>
        </w:rPr>
      </w:pPr>
    </w:p>
    <w:p w14:paraId="43EA6829" w14:textId="42661944" w:rsidR="003359B1" w:rsidRPr="008150DC" w:rsidRDefault="009D4A57" w:rsidP="008150DC">
      <w:pPr>
        <w:pStyle w:val="Titre1"/>
      </w:pPr>
      <w:bookmarkStart w:id="7" w:name="_Toc473897628"/>
      <w:bookmarkStart w:id="8" w:name="_Toc205890466"/>
      <w:r w:rsidRPr="008150DC">
        <w:t>Interventions en site occupe</w:t>
      </w:r>
      <w:bookmarkEnd w:id="7"/>
      <w:bookmarkEnd w:id="8"/>
    </w:p>
    <w:p w14:paraId="12AAB727" w14:textId="77777777" w:rsidR="003359B1" w:rsidRPr="003359B1" w:rsidRDefault="003359B1" w:rsidP="003359B1">
      <w:pPr>
        <w:spacing w:after="0" w:line="240" w:lineRule="auto"/>
        <w:rPr>
          <w:rFonts w:ascii="Calibri" w:eastAsia="Calibri" w:hAnsi="Calibri" w:cs="Calibri"/>
          <w:sz w:val="22"/>
        </w:rPr>
      </w:pPr>
    </w:p>
    <w:p w14:paraId="3A4106DF" w14:textId="77777777" w:rsidR="003359B1" w:rsidRPr="003359B1" w:rsidRDefault="003359B1" w:rsidP="003359B1">
      <w:pPr>
        <w:pStyle w:val="Sansinterligne"/>
        <w:rPr>
          <w:rFonts w:eastAsia="Calibri"/>
        </w:rPr>
      </w:pPr>
      <w:r w:rsidRPr="003359B1">
        <w:rPr>
          <w:rFonts w:eastAsia="Calibri"/>
        </w:rPr>
        <w:t>Il est porté à l’attention du titulaire que les travaux s’effectueront en site occupé. Bien que la majeure partie des opérations se déroule en période de vacances universitaires, des utilisateurs pourront être présents dans les locaux : personnel administratif, enseignant, étudiants…</w:t>
      </w:r>
    </w:p>
    <w:p w14:paraId="6BB15939" w14:textId="77777777" w:rsidR="003359B1" w:rsidRPr="003359B1" w:rsidRDefault="003359B1" w:rsidP="003359B1">
      <w:pPr>
        <w:pStyle w:val="Sansinterligne"/>
        <w:rPr>
          <w:rFonts w:eastAsia="Calibri"/>
        </w:rPr>
      </w:pPr>
      <w:r w:rsidRPr="003359B1">
        <w:rPr>
          <w:rFonts w:eastAsia="Calibri"/>
        </w:rPr>
        <w:t>Il s’agira donc pour les entreprises de mettre en place toutes les mesures de protection nécessaires à une intervention en toute sécurité et ne générant aucune nuisance occasionnée par le chantier (sonore, visuelle, olfactive…).</w:t>
      </w:r>
    </w:p>
    <w:p w14:paraId="0DB8D31A" w14:textId="77777777" w:rsidR="003359B1" w:rsidRPr="003359B1" w:rsidRDefault="003359B1" w:rsidP="003359B1">
      <w:pPr>
        <w:pStyle w:val="Sansinterligne"/>
        <w:rPr>
          <w:rFonts w:eastAsia="Calibri"/>
        </w:rPr>
      </w:pPr>
      <w:r w:rsidRPr="003359B1">
        <w:rPr>
          <w:rFonts w:eastAsia="Calibri"/>
        </w:rPr>
        <w:t>En cas de neutralisation d’accès pour les besoins du chantier, il s’agira pour l’entreprise de toujours prévoir des cheminements alternatifs pour accéder à n’importe quelle partie du bâtiment. Les neutralisations éventuelles d’espaces pour les besoins du chantier seront toujours validées et coordonnées par le chargé d’opération de la Direction du patrimoine.</w:t>
      </w:r>
    </w:p>
    <w:p w14:paraId="0687356F" w14:textId="77777777" w:rsidR="003359B1" w:rsidRPr="003359B1" w:rsidRDefault="003359B1" w:rsidP="003359B1">
      <w:pPr>
        <w:spacing w:after="0" w:line="240" w:lineRule="auto"/>
        <w:rPr>
          <w:rFonts w:ascii="Calibri" w:eastAsia="Calibri" w:hAnsi="Calibri" w:cs="Calibri"/>
          <w:sz w:val="22"/>
        </w:rPr>
      </w:pPr>
    </w:p>
    <w:p w14:paraId="0C19A484" w14:textId="2209CD01" w:rsidR="003359B1" w:rsidRPr="008150DC" w:rsidRDefault="009D4A57" w:rsidP="008150DC">
      <w:pPr>
        <w:pStyle w:val="Titre1"/>
      </w:pPr>
      <w:bookmarkStart w:id="9" w:name="_Toc465169814"/>
      <w:bookmarkStart w:id="10" w:name="_Toc465435794"/>
      <w:bookmarkStart w:id="11" w:name="_Toc473897629"/>
      <w:bookmarkStart w:id="12" w:name="_Toc205890467"/>
      <w:r w:rsidRPr="008150DC">
        <w:t>Obligations du titulaire</w:t>
      </w:r>
      <w:bookmarkEnd w:id="9"/>
      <w:bookmarkEnd w:id="10"/>
      <w:bookmarkEnd w:id="11"/>
      <w:bookmarkEnd w:id="12"/>
    </w:p>
    <w:p w14:paraId="4EC9107A" w14:textId="77777777" w:rsidR="003359B1" w:rsidRPr="003359B1" w:rsidRDefault="003359B1" w:rsidP="003359B1">
      <w:pPr>
        <w:spacing w:after="0" w:line="240" w:lineRule="auto"/>
        <w:jc w:val="left"/>
        <w:rPr>
          <w:rFonts w:ascii="Times New Roman" w:eastAsia="Calibri" w:hAnsi="Times New Roman" w:cs="Times New Roman"/>
          <w:sz w:val="24"/>
          <w:szCs w:val="24"/>
          <w:lang w:eastAsia="fr-FR"/>
        </w:rPr>
      </w:pPr>
    </w:p>
    <w:p w14:paraId="1289FED3" w14:textId="413463B4" w:rsidR="003359B1" w:rsidRDefault="003359B1" w:rsidP="003359B1">
      <w:pPr>
        <w:pStyle w:val="Sansinterligne"/>
        <w:rPr>
          <w:rFonts w:eastAsia="Calibri" w:cs="Arial"/>
        </w:rPr>
      </w:pPr>
      <w:r w:rsidRPr="003359B1">
        <w:rPr>
          <w:rFonts w:eastAsia="Calibri"/>
        </w:rPr>
        <w:t xml:space="preserve">Le titulaire du présent marché s’engage quel que soit le site où il interviendra à une obligation de résultat en termes de moyens humains, matériels et de délais. Il s’engage notamment lorsque cela apparait nécessaire à assurer la mise en sécurité des ouvrages de l’Université. Le titulaire sera </w:t>
      </w:r>
      <w:r w:rsidRPr="003359B1">
        <w:rPr>
          <w:rFonts w:eastAsia="Calibri" w:cs="Arial"/>
        </w:rPr>
        <w:t xml:space="preserve">en mesure d'apporter une réponse à toute demande du maitre d’ouvrage dans les domaines couverts par le présent Contrat. Il devra en outre assister aux réunions sur demande de la Direction du patrimoine. </w:t>
      </w:r>
    </w:p>
    <w:p w14:paraId="11E1CAE8" w14:textId="77777777" w:rsidR="008150DC" w:rsidRPr="003359B1" w:rsidRDefault="008150DC" w:rsidP="003359B1">
      <w:pPr>
        <w:pStyle w:val="Sansinterligne"/>
        <w:rPr>
          <w:rFonts w:eastAsia="Calibri" w:cs="Arial"/>
        </w:rPr>
      </w:pPr>
    </w:p>
    <w:p w14:paraId="5301AAB6" w14:textId="62AC9219" w:rsidR="003359B1" w:rsidRPr="008150DC" w:rsidRDefault="009D4A57" w:rsidP="008150DC">
      <w:pPr>
        <w:pStyle w:val="Titre1"/>
      </w:pPr>
      <w:bookmarkStart w:id="13" w:name="_Toc473897630"/>
      <w:bookmarkStart w:id="14" w:name="_Toc205890468"/>
      <w:r w:rsidRPr="008150DC">
        <w:t xml:space="preserve">Normes et </w:t>
      </w:r>
      <w:bookmarkEnd w:id="13"/>
      <w:r w:rsidR="008150DC" w:rsidRPr="008150DC">
        <w:t>règlements</w:t>
      </w:r>
      <w:bookmarkEnd w:id="14"/>
    </w:p>
    <w:p w14:paraId="01FEDB97" w14:textId="77777777" w:rsidR="003359B1" w:rsidRPr="003359B1" w:rsidRDefault="003359B1" w:rsidP="003359B1">
      <w:pPr>
        <w:spacing w:after="0" w:line="240" w:lineRule="auto"/>
        <w:jc w:val="left"/>
        <w:rPr>
          <w:rFonts w:ascii="Times New Roman" w:eastAsia="Times New Roman" w:hAnsi="Times New Roman" w:cs="Times New Roman"/>
          <w:sz w:val="24"/>
          <w:szCs w:val="24"/>
          <w:lang w:eastAsia="fr-FR"/>
        </w:rPr>
      </w:pPr>
    </w:p>
    <w:p w14:paraId="293AF0AC" w14:textId="77777777" w:rsidR="003359B1" w:rsidRPr="003359B1" w:rsidRDefault="003359B1" w:rsidP="003359B1">
      <w:pPr>
        <w:pStyle w:val="Sansinterligne"/>
        <w:rPr>
          <w:rFonts w:eastAsia="Calibri"/>
        </w:rPr>
      </w:pPr>
      <w:r w:rsidRPr="003359B1">
        <w:rPr>
          <w:rFonts w:eastAsia="Calibri"/>
        </w:rPr>
        <w:lastRenderedPageBreak/>
        <w:t>Les travaux, objets du présent lot seront exécutés conformément aux clauses et conditions des documents ci-après en vigueur à la date de remise des offres, à savoir : les prescriptions techniques générales du règlement sur les documents techniques applicables aux travaux de Maçonnerie - carrelage, les Normes françaises et européennes Homologuées (NF - EN) et les documents de référence, en particulier :</w:t>
      </w:r>
    </w:p>
    <w:p w14:paraId="552FAE88" w14:textId="77777777" w:rsidR="003359B1" w:rsidRPr="003359B1" w:rsidRDefault="003359B1" w:rsidP="003359B1">
      <w:pPr>
        <w:spacing w:after="0" w:line="240" w:lineRule="auto"/>
        <w:ind w:left="1440"/>
        <w:rPr>
          <w:rFonts w:ascii="Calibri" w:eastAsia="Times New Roman" w:hAnsi="Calibri" w:cs="Arial"/>
          <w:sz w:val="22"/>
          <w:lang w:eastAsia="fr-FR"/>
        </w:rPr>
      </w:pPr>
    </w:p>
    <w:p w14:paraId="21478328" w14:textId="77777777" w:rsidR="003359B1" w:rsidRPr="003359B1" w:rsidRDefault="003359B1" w:rsidP="00BD65B7">
      <w:pPr>
        <w:pStyle w:val="Sansinterligne"/>
        <w:numPr>
          <w:ilvl w:val="0"/>
          <w:numId w:val="10"/>
        </w:numPr>
        <w:rPr>
          <w:rFonts w:cs="Arial"/>
        </w:rPr>
      </w:pPr>
      <w:r w:rsidRPr="003359B1">
        <w:t>DTU 13.11 fondations superficielles ;</w:t>
      </w:r>
    </w:p>
    <w:p w14:paraId="4F7F50A6" w14:textId="77777777" w:rsidR="003359B1" w:rsidRPr="003359B1" w:rsidRDefault="003359B1" w:rsidP="00BD65B7">
      <w:pPr>
        <w:pStyle w:val="Sansinterligne"/>
        <w:numPr>
          <w:ilvl w:val="0"/>
          <w:numId w:val="10"/>
        </w:numPr>
        <w:rPr>
          <w:rFonts w:cs="Arial"/>
        </w:rPr>
      </w:pPr>
      <w:r w:rsidRPr="003359B1">
        <w:rPr>
          <w:rFonts w:cs="Arial"/>
        </w:rPr>
        <w:t xml:space="preserve">DTU 13.3 </w:t>
      </w:r>
      <w:r w:rsidRPr="003359B1">
        <w:rPr>
          <w:rFonts w:cs="Arial"/>
          <w:shd w:val="clear" w:color="auto" w:fill="FFFFFF"/>
        </w:rPr>
        <w:t>dallages. Conception, calcul et exécution ;</w:t>
      </w:r>
    </w:p>
    <w:p w14:paraId="6245D635" w14:textId="77777777" w:rsidR="003359B1" w:rsidRPr="003359B1" w:rsidRDefault="003359B1" w:rsidP="00BD65B7">
      <w:pPr>
        <w:pStyle w:val="Sansinterligne"/>
        <w:numPr>
          <w:ilvl w:val="0"/>
          <w:numId w:val="10"/>
        </w:numPr>
        <w:rPr>
          <w:rFonts w:cs="Arial"/>
        </w:rPr>
      </w:pPr>
      <w:r w:rsidRPr="003359B1">
        <w:rPr>
          <w:rFonts w:cs="Arial"/>
        </w:rPr>
        <w:t xml:space="preserve">DTU 20.1 </w:t>
      </w:r>
      <w:r w:rsidRPr="003359B1">
        <w:rPr>
          <w:rFonts w:cs="Arial"/>
          <w:shd w:val="clear" w:color="auto" w:fill="FFFFFF"/>
        </w:rPr>
        <w:t>ouvrages en maçonnerie de petits éléments – Parois et murs ;</w:t>
      </w:r>
    </w:p>
    <w:p w14:paraId="2C378A4B" w14:textId="77777777" w:rsidR="003359B1" w:rsidRPr="003359B1" w:rsidRDefault="003359B1" w:rsidP="00BD65B7">
      <w:pPr>
        <w:pStyle w:val="Sansinterligne"/>
        <w:numPr>
          <w:ilvl w:val="0"/>
          <w:numId w:val="10"/>
        </w:numPr>
        <w:rPr>
          <w:rFonts w:cs="Arial"/>
        </w:rPr>
      </w:pPr>
      <w:r w:rsidRPr="003359B1">
        <w:t>D.T.U. n° 21 : NF P 18-201 &amp; NF P 18-201/ADD1 : exécution des travaux en béton</w:t>
      </w:r>
    </w:p>
    <w:p w14:paraId="69C12D52" w14:textId="77777777" w:rsidR="003359B1" w:rsidRPr="003359B1" w:rsidRDefault="003359B1" w:rsidP="00BD65B7">
      <w:pPr>
        <w:pStyle w:val="Sansinterligne"/>
        <w:numPr>
          <w:ilvl w:val="0"/>
          <w:numId w:val="10"/>
        </w:numPr>
        <w:rPr>
          <w:rFonts w:cs="Arial"/>
        </w:rPr>
      </w:pPr>
      <w:r w:rsidRPr="003359B1">
        <w:rPr>
          <w:rFonts w:cs="Arial"/>
        </w:rPr>
        <w:t xml:space="preserve">DTU </w:t>
      </w:r>
      <w:proofErr w:type="gramStart"/>
      <w:r w:rsidRPr="003359B1">
        <w:rPr>
          <w:rFonts w:cs="Arial"/>
        </w:rPr>
        <w:t xml:space="preserve">20.13 </w:t>
      </w:r>
      <w:r w:rsidRPr="003359B1">
        <w:rPr>
          <w:rFonts w:cs="Arial"/>
          <w:shd w:val="clear" w:color="auto" w:fill="FFFFFF"/>
        </w:rPr>
        <w:t> Cloisons</w:t>
      </w:r>
      <w:proofErr w:type="gramEnd"/>
      <w:r w:rsidRPr="003359B1">
        <w:rPr>
          <w:rFonts w:cs="Arial"/>
          <w:shd w:val="clear" w:color="auto" w:fill="FFFFFF"/>
        </w:rPr>
        <w:t xml:space="preserve"> en maçonnerie de petits éléments ;  </w:t>
      </w:r>
    </w:p>
    <w:p w14:paraId="32F486F8" w14:textId="77777777" w:rsidR="003359B1" w:rsidRPr="003359B1" w:rsidRDefault="003359B1" w:rsidP="00BD65B7">
      <w:pPr>
        <w:pStyle w:val="Sansinterligne"/>
        <w:numPr>
          <w:ilvl w:val="0"/>
          <w:numId w:val="10"/>
        </w:numPr>
        <w:rPr>
          <w:rFonts w:cs="Arial"/>
        </w:rPr>
      </w:pPr>
      <w:r w:rsidRPr="003359B1">
        <w:rPr>
          <w:rFonts w:cs="Arial"/>
        </w:rPr>
        <w:t xml:space="preserve">DTU </w:t>
      </w:r>
      <w:proofErr w:type="gramStart"/>
      <w:r w:rsidRPr="003359B1">
        <w:rPr>
          <w:rFonts w:cs="Arial"/>
        </w:rPr>
        <w:t xml:space="preserve">21.3 </w:t>
      </w:r>
      <w:r w:rsidRPr="003359B1">
        <w:rPr>
          <w:rFonts w:cs="Arial"/>
          <w:shd w:val="clear" w:color="auto" w:fill="FFFFFF"/>
        </w:rPr>
        <w:t xml:space="preserve"> dalles</w:t>
      </w:r>
      <w:proofErr w:type="gramEnd"/>
      <w:r w:rsidRPr="003359B1">
        <w:rPr>
          <w:rFonts w:cs="Arial"/>
          <w:shd w:val="clear" w:color="auto" w:fill="FFFFFF"/>
        </w:rPr>
        <w:t xml:space="preserve"> et volées d'escalier préfabriquées, en béton ... ;</w:t>
      </w:r>
    </w:p>
    <w:p w14:paraId="69EAAC50" w14:textId="77777777" w:rsidR="003359B1" w:rsidRPr="003359B1" w:rsidRDefault="003359B1" w:rsidP="00BD65B7">
      <w:pPr>
        <w:pStyle w:val="Sansinterligne"/>
        <w:numPr>
          <w:ilvl w:val="0"/>
          <w:numId w:val="10"/>
        </w:numPr>
        <w:rPr>
          <w:rFonts w:cs="Arial"/>
        </w:rPr>
      </w:pPr>
      <w:r w:rsidRPr="003359B1">
        <w:rPr>
          <w:rFonts w:cs="Arial"/>
        </w:rPr>
        <w:t xml:space="preserve">DTU </w:t>
      </w:r>
      <w:proofErr w:type="gramStart"/>
      <w:r w:rsidRPr="003359B1">
        <w:rPr>
          <w:rFonts w:cs="Arial"/>
        </w:rPr>
        <w:t xml:space="preserve">21.4 </w:t>
      </w:r>
      <w:r w:rsidRPr="003359B1">
        <w:rPr>
          <w:rFonts w:cs="Arial"/>
          <w:shd w:val="clear" w:color="auto" w:fill="FFFFFF"/>
        </w:rPr>
        <w:t> adjuvant</w:t>
      </w:r>
      <w:proofErr w:type="gramEnd"/>
      <w:r w:rsidRPr="003359B1">
        <w:rPr>
          <w:rFonts w:cs="Arial"/>
          <w:shd w:val="clear" w:color="auto" w:fill="FFFFFF"/>
        </w:rPr>
        <w:t xml:space="preserve"> pour béton ;</w:t>
      </w:r>
    </w:p>
    <w:p w14:paraId="6AE15931" w14:textId="77777777" w:rsidR="003359B1" w:rsidRPr="003359B1" w:rsidRDefault="003359B1" w:rsidP="00BD65B7">
      <w:pPr>
        <w:pStyle w:val="Sansinterligne"/>
        <w:numPr>
          <w:ilvl w:val="0"/>
          <w:numId w:val="10"/>
        </w:numPr>
        <w:rPr>
          <w:rFonts w:cs="Arial"/>
        </w:rPr>
      </w:pPr>
      <w:r w:rsidRPr="003359B1">
        <w:rPr>
          <w:rFonts w:cs="Arial"/>
        </w:rPr>
        <w:t xml:space="preserve">DTU 23.2 </w:t>
      </w:r>
      <w:r w:rsidRPr="003359B1">
        <w:rPr>
          <w:rFonts w:cs="Arial"/>
          <w:shd w:val="clear" w:color="auto" w:fill="FFFFFF"/>
        </w:rPr>
        <w:t>planchers à dalles alvéolées préfabriquées en béton ;</w:t>
      </w:r>
    </w:p>
    <w:p w14:paraId="6227AEBA" w14:textId="77777777" w:rsidR="003359B1" w:rsidRPr="003359B1" w:rsidRDefault="003359B1" w:rsidP="00BD65B7">
      <w:pPr>
        <w:pStyle w:val="Sansinterligne"/>
        <w:numPr>
          <w:ilvl w:val="0"/>
          <w:numId w:val="10"/>
        </w:numPr>
        <w:rPr>
          <w:rFonts w:cs="Arial"/>
        </w:rPr>
      </w:pPr>
      <w:r w:rsidRPr="003359B1">
        <w:rPr>
          <w:rFonts w:cs="Arial"/>
        </w:rPr>
        <w:t xml:space="preserve">DTU 25.1 </w:t>
      </w:r>
      <w:r w:rsidRPr="003359B1">
        <w:rPr>
          <w:rFonts w:cs="Arial"/>
          <w:shd w:val="clear" w:color="auto" w:fill="FFFFFF"/>
        </w:rPr>
        <w:t>enduits intérieurs en plâtre ;</w:t>
      </w:r>
    </w:p>
    <w:p w14:paraId="2766EE36" w14:textId="77777777" w:rsidR="003359B1" w:rsidRPr="003359B1" w:rsidRDefault="003359B1" w:rsidP="00BD65B7">
      <w:pPr>
        <w:pStyle w:val="Sansinterligne"/>
        <w:numPr>
          <w:ilvl w:val="0"/>
          <w:numId w:val="10"/>
        </w:numPr>
        <w:rPr>
          <w:rFonts w:cs="Arial"/>
        </w:rPr>
      </w:pPr>
      <w:r w:rsidRPr="003359B1">
        <w:rPr>
          <w:rFonts w:cs="Arial"/>
        </w:rPr>
        <w:t xml:space="preserve">Les règles BPEL 91 ; </w:t>
      </w:r>
    </w:p>
    <w:p w14:paraId="32CD62E3" w14:textId="77777777" w:rsidR="003359B1" w:rsidRPr="003359B1" w:rsidRDefault="003359B1" w:rsidP="00BD65B7">
      <w:pPr>
        <w:pStyle w:val="Sansinterligne"/>
        <w:numPr>
          <w:ilvl w:val="0"/>
          <w:numId w:val="10"/>
        </w:numPr>
        <w:rPr>
          <w:rFonts w:cs="Arial"/>
        </w:rPr>
      </w:pPr>
      <w:r w:rsidRPr="003359B1">
        <w:t>DTU 26.1 NF P 15-201-1 &amp; NF P 15-201-2 : enduits aux mortiers de ciments, de chaux et de mélange plâtre et chaux aérienne ;</w:t>
      </w:r>
    </w:p>
    <w:p w14:paraId="0C576D11" w14:textId="77777777" w:rsidR="003359B1" w:rsidRPr="003359B1" w:rsidRDefault="003359B1" w:rsidP="00BD65B7">
      <w:pPr>
        <w:pStyle w:val="Sansinterligne"/>
        <w:numPr>
          <w:ilvl w:val="0"/>
          <w:numId w:val="10"/>
        </w:numPr>
        <w:rPr>
          <w:rFonts w:cs="Arial"/>
        </w:rPr>
      </w:pPr>
      <w:r w:rsidRPr="003359B1">
        <w:t>DTU 26.2 NF P 14-201-1 &amp; NF P 14-201-2 : chapes et dalles à base de liants hydrauliques</w:t>
      </w:r>
    </w:p>
    <w:p w14:paraId="10FFED69" w14:textId="77777777" w:rsidR="003359B1" w:rsidRPr="003359B1" w:rsidRDefault="003359B1" w:rsidP="00BD65B7">
      <w:pPr>
        <w:pStyle w:val="Sansinterligne"/>
        <w:numPr>
          <w:ilvl w:val="0"/>
          <w:numId w:val="10"/>
        </w:numPr>
        <w:rPr>
          <w:rFonts w:cs="Arial"/>
        </w:rPr>
      </w:pPr>
      <w:r w:rsidRPr="003359B1">
        <w:rPr>
          <w:rFonts w:cs="Arial"/>
        </w:rPr>
        <w:t>Règles NV 65 et N84 ;</w:t>
      </w:r>
    </w:p>
    <w:p w14:paraId="45438C84" w14:textId="77777777" w:rsidR="003359B1" w:rsidRPr="003359B1" w:rsidRDefault="003359B1" w:rsidP="00BD65B7">
      <w:pPr>
        <w:pStyle w:val="Sansinterligne"/>
        <w:numPr>
          <w:ilvl w:val="0"/>
          <w:numId w:val="10"/>
        </w:numPr>
        <w:rPr>
          <w:rFonts w:cs="Arial"/>
        </w:rPr>
      </w:pPr>
      <w:r w:rsidRPr="003359B1">
        <w:t>Règles acier CM 66 - C.S.T.B. 68</w:t>
      </w:r>
    </w:p>
    <w:p w14:paraId="4B7286B5" w14:textId="77777777" w:rsidR="003359B1" w:rsidRPr="003359B1" w:rsidRDefault="003359B1" w:rsidP="00BD65B7">
      <w:pPr>
        <w:pStyle w:val="Sansinterligne"/>
        <w:numPr>
          <w:ilvl w:val="0"/>
          <w:numId w:val="10"/>
        </w:numPr>
        <w:rPr>
          <w:rFonts w:cs="Arial"/>
        </w:rPr>
      </w:pPr>
      <w:r w:rsidRPr="003359B1">
        <w:rPr>
          <w:rFonts w:cs="Arial"/>
        </w:rPr>
        <w:t>NF</w:t>
      </w:r>
      <w:r w:rsidRPr="003359B1">
        <w:t xml:space="preserve"> - NF P 14.101, NF P 14.102, NF P 14.301, NF P 14.304, NF P 14.306, NF P 14.402 : blocs en aggloméré béton pour murs et </w:t>
      </w:r>
      <w:proofErr w:type="gramStart"/>
      <w:r w:rsidRPr="003359B1">
        <w:t xml:space="preserve">cloisons </w:t>
      </w:r>
      <w:r w:rsidRPr="003359B1">
        <w:rPr>
          <w:rFonts w:cs="Arial"/>
        </w:rPr>
        <w:t xml:space="preserve"> P</w:t>
      </w:r>
      <w:proofErr w:type="gramEnd"/>
      <w:r w:rsidRPr="003359B1">
        <w:rPr>
          <w:rFonts w:cs="Arial"/>
        </w:rPr>
        <w:t>15-307 ciment ;</w:t>
      </w:r>
    </w:p>
    <w:p w14:paraId="03A6B708" w14:textId="77777777" w:rsidR="003359B1" w:rsidRPr="003359B1" w:rsidRDefault="003359B1" w:rsidP="00BD65B7">
      <w:pPr>
        <w:pStyle w:val="Sansinterligne"/>
        <w:numPr>
          <w:ilvl w:val="0"/>
          <w:numId w:val="10"/>
        </w:numPr>
        <w:rPr>
          <w:rFonts w:cs="Arial"/>
        </w:rPr>
      </w:pPr>
      <w:r w:rsidRPr="003359B1">
        <w:t>NF P 41.211, NF P 41-212, NF P41-213 – canalisations en PVC</w:t>
      </w:r>
    </w:p>
    <w:p w14:paraId="2DC86940" w14:textId="77777777" w:rsidR="003359B1" w:rsidRPr="003359B1" w:rsidRDefault="003359B1" w:rsidP="00BD65B7">
      <w:pPr>
        <w:pStyle w:val="Sansinterligne"/>
        <w:numPr>
          <w:ilvl w:val="0"/>
          <w:numId w:val="10"/>
        </w:numPr>
        <w:rPr>
          <w:rFonts w:cs="Arial"/>
        </w:rPr>
      </w:pPr>
      <w:r w:rsidRPr="003359B1">
        <w:t>NF P 18-800, NF P 18-802, NF P 18-821, NF P 18-822, NF P 18-840, NF P 18-870, NF P 18-880 : béton hydraulique</w:t>
      </w:r>
    </w:p>
    <w:p w14:paraId="7C7A90B1" w14:textId="77777777" w:rsidR="003359B1" w:rsidRPr="003359B1" w:rsidRDefault="003359B1" w:rsidP="00BD65B7">
      <w:pPr>
        <w:pStyle w:val="Sansinterligne"/>
        <w:numPr>
          <w:ilvl w:val="0"/>
          <w:numId w:val="10"/>
        </w:numPr>
        <w:rPr>
          <w:rFonts w:cs="Arial"/>
        </w:rPr>
      </w:pPr>
      <w:r w:rsidRPr="003359B1">
        <w:t>NF P 18-306, NF P 18-307, NF P 18-309 - béton – granulats</w:t>
      </w:r>
    </w:p>
    <w:p w14:paraId="050DCB58" w14:textId="77777777" w:rsidR="003359B1" w:rsidRPr="003359B1" w:rsidRDefault="003359B1" w:rsidP="00BD65B7">
      <w:pPr>
        <w:pStyle w:val="Sansinterligne"/>
        <w:numPr>
          <w:ilvl w:val="0"/>
          <w:numId w:val="10"/>
        </w:numPr>
        <w:rPr>
          <w:rFonts w:cs="Arial"/>
        </w:rPr>
      </w:pPr>
      <w:r w:rsidRPr="003359B1">
        <w:t>NF X 10.011 - résistance des matériaux</w:t>
      </w:r>
    </w:p>
    <w:p w14:paraId="7D3E97F3" w14:textId="77777777" w:rsidR="003359B1" w:rsidRPr="003359B1" w:rsidRDefault="003359B1" w:rsidP="00BD65B7">
      <w:pPr>
        <w:pStyle w:val="Sansinterligne"/>
        <w:numPr>
          <w:ilvl w:val="0"/>
          <w:numId w:val="10"/>
        </w:numPr>
        <w:rPr>
          <w:u w:val="single"/>
        </w:rPr>
      </w:pPr>
      <w:r w:rsidRPr="003359B1">
        <w:t xml:space="preserve">NF A 35-018, NF A 35-024 &amp; NF A 35-027 : Armatures et aciers pour béton </w:t>
      </w:r>
    </w:p>
    <w:p w14:paraId="65585331" w14:textId="77777777" w:rsidR="003359B1" w:rsidRPr="003359B1" w:rsidRDefault="003359B1" w:rsidP="003359B1">
      <w:pPr>
        <w:spacing w:after="0" w:line="240" w:lineRule="auto"/>
        <w:ind w:left="1080"/>
        <w:rPr>
          <w:rFonts w:ascii="Calibri" w:eastAsia="Times New Roman" w:hAnsi="Calibri" w:cs="Times New Roman"/>
          <w:sz w:val="22"/>
          <w:lang w:eastAsia="fr-FR"/>
        </w:rPr>
      </w:pPr>
    </w:p>
    <w:p w14:paraId="087C59D8" w14:textId="77777777" w:rsidR="003359B1" w:rsidRPr="003359B1" w:rsidRDefault="003359B1" w:rsidP="003359B1">
      <w:pPr>
        <w:spacing w:after="0" w:line="240" w:lineRule="auto"/>
        <w:ind w:left="1080"/>
        <w:rPr>
          <w:rFonts w:ascii="Calibri" w:eastAsia="Times New Roman" w:hAnsi="Calibri" w:cs="Times New Roman"/>
          <w:sz w:val="22"/>
          <w:lang w:eastAsia="fr-FR"/>
        </w:rPr>
      </w:pPr>
    </w:p>
    <w:p w14:paraId="258F5B2F" w14:textId="77777777" w:rsidR="003359B1" w:rsidRPr="003359B1" w:rsidRDefault="003359B1" w:rsidP="003359B1">
      <w:pPr>
        <w:spacing w:after="0" w:line="240" w:lineRule="auto"/>
        <w:ind w:left="1080"/>
        <w:rPr>
          <w:rFonts w:ascii="Calibri" w:eastAsia="Times New Roman" w:hAnsi="Calibri" w:cs="Times New Roman"/>
          <w:sz w:val="22"/>
          <w:lang w:eastAsia="fr-FR"/>
        </w:rPr>
      </w:pPr>
    </w:p>
    <w:p w14:paraId="07A9D7E5" w14:textId="77777777" w:rsidR="003359B1" w:rsidRPr="003359B1" w:rsidRDefault="003359B1" w:rsidP="003359B1">
      <w:pPr>
        <w:pStyle w:val="Sansinterligne"/>
        <w:rPr>
          <w:u w:val="single"/>
        </w:rPr>
      </w:pPr>
      <w:r w:rsidRPr="003359B1">
        <w:rPr>
          <w:u w:val="single"/>
        </w:rPr>
        <w:t>Travaux temporaires en hauteur : Echafaudages</w:t>
      </w:r>
    </w:p>
    <w:p w14:paraId="19CC1A0D" w14:textId="77777777" w:rsidR="003359B1" w:rsidRPr="003359B1" w:rsidRDefault="003359B1" w:rsidP="00BD65B7">
      <w:pPr>
        <w:pStyle w:val="Sansinterligne"/>
        <w:numPr>
          <w:ilvl w:val="0"/>
          <w:numId w:val="11"/>
        </w:numPr>
        <w:rPr>
          <w:u w:val="single"/>
        </w:rPr>
      </w:pPr>
      <w:r w:rsidRPr="003359B1">
        <w:rPr>
          <w:shd w:val="clear" w:color="auto" w:fill="FFFFFF"/>
        </w:rPr>
        <w:t>Code du travail (articles R. 4323-69 à R. 4323-80</w:t>
      </w:r>
    </w:p>
    <w:p w14:paraId="46101E7E" w14:textId="77777777" w:rsidR="003359B1" w:rsidRPr="003359B1" w:rsidRDefault="003359B1" w:rsidP="00BD65B7">
      <w:pPr>
        <w:pStyle w:val="Sansinterligne"/>
        <w:numPr>
          <w:ilvl w:val="0"/>
          <w:numId w:val="11"/>
        </w:numPr>
        <w:rPr>
          <w:u w:val="single"/>
        </w:rPr>
      </w:pPr>
      <w:r w:rsidRPr="003359B1">
        <w:rPr>
          <w:shd w:val="clear" w:color="auto" w:fill="FFFFFF"/>
        </w:rPr>
        <w:t>Arrêté du 21 décembre 2004 relatif aux vérifications des échafaudages</w:t>
      </w:r>
    </w:p>
    <w:p w14:paraId="736EA355" w14:textId="77777777" w:rsidR="003359B1" w:rsidRPr="003359B1" w:rsidRDefault="003359B1" w:rsidP="00BD65B7">
      <w:pPr>
        <w:pStyle w:val="Sansinterligne"/>
        <w:numPr>
          <w:ilvl w:val="0"/>
          <w:numId w:val="11"/>
        </w:numPr>
        <w:rPr>
          <w:u w:val="single"/>
        </w:rPr>
      </w:pPr>
      <w:r w:rsidRPr="003359B1">
        <w:rPr>
          <w:shd w:val="clear" w:color="auto" w:fill="FFFFFF"/>
        </w:rPr>
        <w:t>Norme NF EN 1004 et NF P 93-520 conformités des échafaudages roulants </w:t>
      </w:r>
    </w:p>
    <w:p w14:paraId="767CF2BB" w14:textId="77777777" w:rsidR="003359B1" w:rsidRPr="003359B1" w:rsidRDefault="003359B1" w:rsidP="00BD65B7">
      <w:pPr>
        <w:pStyle w:val="Sansinterligne"/>
        <w:numPr>
          <w:ilvl w:val="0"/>
          <w:numId w:val="11"/>
        </w:numPr>
      </w:pPr>
      <w:r w:rsidRPr="003359B1">
        <w:t>Codes de l’environnement, de la santé publique, du travail et des collectivités territoriales ;</w:t>
      </w:r>
    </w:p>
    <w:p w14:paraId="3278DDB4" w14:textId="77777777" w:rsidR="003359B1" w:rsidRPr="003359B1" w:rsidRDefault="003359B1" w:rsidP="00BD65B7">
      <w:pPr>
        <w:pStyle w:val="Sansinterligne"/>
        <w:numPr>
          <w:ilvl w:val="0"/>
          <w:numId w:val="11"/>
        </w:numPr>
      </w:pPr>
      <w:r w:rsidRPr="003359B1">
        <w:t>Article 43, 44, 45 de l'arrêté du 30 décembre 2002 relatif au stockage des déchets dangereux.</w:t>
      </w:r>
    </w:p>
    <w:p w14:paraId="61DE2046" w14:textId="77777777" w:rsidR="003359B1" w:rsidRPr="003359B1" w:rsidRDefault="003359B1" w:rsidP="00BD65B7">
      <w:pPr>
        <w:pStyle w:val="Sansinterligne"/>
        <w:numPr>
          <w:ilvl w:val="0"/>
          <w:numId w:val="11"/>
        </w:numPr>
      </w:pPr>
      <w:r w:rsidRPr="003359B1">
        <w:rPr>
          <w:rFonts w:cs="Times New Roman"/>
        </w:rPr>
        <w:t xml:space="preserve">L'arrêté du 25 juin1980 modifié portant approbation du règlement de sécurité contre les risques d'incendie dans les établissements recevant du public. </w:t>
      </w:r>
    </w:p>
    <w:p w14:paraId="21890E20" w14:textId="77777777" w:rsidR="003359B1" w:rsidRPr="003359B1" w:rsidRDefault="003359B1" w:rsidP="00BD65B7">
      <w:pPr>
        <w:pStyle w:val="Sansinterligne"/>
        <w:numPr>
          <w:ilvl w:val="0"/>
          <w:numId w:val="12"/>
        </w:numPr>
      </w:pPr>
      <w:r w:rsidRPr="003359B1">
        <w:t>Le Cahier des Prescriptions Techniques Générales applicables aux travaux de maçonnerie et carrelage (ouvrage publié par le C.S.T.B.) Normes Françaises.</w:t>
      </w:r>
    </w:p>
    <w:p w14:paraId="21EF9C4C" w14:textId="77777777" w:rsidR="003359B1" w:rsidRPr="003359B1" w:rsidRDefault="003359B1" w:rsidP="003359B1">
      <w:pPr>
        <w:autoSpaceDE w:val="0"/>
        <w:autoSpaceDN w:val="0"/>
        <w:adjustRightInd w:val="0"/>
        <w:spacing w:after="0" w:line="240" w:lineRule="auto"/>
        <w:rPr>
          <w:rFonts w:ascii="Calibri" w:eastAsia="Calibri" w:hAnsi="Calibri" w:cs="TimesNewRoman"/>
          <w:sz w:val="22"/>
        </w:rPr>
      </w:pPr>
    </w:p>
    <w:p w14:paraId="004BCBB5" w14:textId="77777777" w:rsidR="003359B1" w:rsidRPr="003359B1" w:rsidRDefault="003359B1" w:rsidP="003359B1">
      <w:pPr>
        <w:pStyle w:val="Sansinterligne"/>
        <w:rPr>
          <w:rFonts w:eastAsia="Calibri"/>
        </w:rPr>
      </w:pPr>
      <w:r w:rsidRPr="003359B1">
        <w:rPr>
          <w:rFonts w:eastAsia="Calibri"/>
        </w:rPr>
        <w:t>L’énumération ci-dessus n’est nullement exhaustive, elle a pour but de rappeler à l’entrepreneur les principaux textes réglementaires concernant le présent lot. Celui-ci est réputé connaître parfaitement les obligations qui en découlent.</w:t>
      </w:r>
    </w:p>
    <w:p w14:paraId="76D285CA" w14:textId="77777777" w:rsidR="003359B1" w:rsidRPr="003359B1" w:rsidRDefault="003359B1" w:rsidP="003359B1">
      <w:pPr>
        <w:spacing w:after="0" w:line="240" w:lineRule="auto"/>
        <w:rPr>
          <w:rFonts w:ascii="Calibri" w:eastAsia="Times New Roman" w:hAnsi="Calibri" w:cs="Arial"/>
          <w:sz w:val="22"/>
          <w:lang w:eastAsia="fr-FR"/>
        </w:rPr>
      </w:pPr>
    </w:p>
    <w:p w14:paraId="05638894" w14:textId="511BB630" w:rsidR="003359B1" w:rsidRPr="008150DC" w:rsidRDefault="009D4A57" w:rsidP="008150DC">
      <w:pPr>
        <w:pStyle w:val="Titre1"/>
      </w:pPr>
      <w:bookmarkStart w:id="15" w:name="_Toc473897631"/>
      <w:bookmarkStart w:id="16" w:name="_Toc205890469"/>
      <w:r w:rsidRPr="008150DC">
        <w:t xml:space="preserve">Fournitures et </w:t>
      </w:r>
      <w:bookmarkEnd w:id="15"/>
      <w:r w:rsidR="008150DC" w:rsidRPr="008150DC">
        <w:t>matériaux</w:t>
      </w:r>
      <w:bookmarkEnd w:id="16"/>
    </w:p>
    <w:p w14:paraId="567B50BC" w14:textId="77777777" w:rsidR="003359B1" w:rsidRPr="003359B1" w:rsidRDefault="003359B1" w:rsidP="003359B1">
      <w:pPr>
        <w:spacing w:after="0" w:line="240" w:lineRule="auto"/>
        <w:jc w:val="left"/>
        <w:rPr>
          <w:rFonts w:ascii="Times New Roman" w:eastAsia="Times New Roman" w:hAnsi="Times New Roman" w:cs="Times New Roman"/>
          <w:sz w:val="24"/>
          <w:szCs w:val="24"/>
          <w:lang w:eastAsia="fr-FR"/>
        </w:rPr>
      </w:pPr>
    </w:p>
    <w:p w14:paraId="53D51443" w14:textId="77777777" w:rsidR="003359B1" w:rsidRPr="003359B1" w:rsidRDefault="003359B1" w:rsidP="003359B1">
      <w:pPr>
        <w:pStyle w:val="Sansinterligne"/>
      </w:pPr>
      <w:r w:rsidRPr="003359B1">
        <w:t>Les matériaux, produits et composants de construction devant être mis en œuvre, seront toujours neufs et de première qualité en l’espèce indiquée.</w:t>
      </w:r>
    </w:p>
    <w:p w14:paraId="3077319F" w14:textId="77777777" w:rsidR="003359B1" w:rsidRPr="003359B1" w:rsidRDefault="003359B1" w:rsidP="003359B1">
      <w:pPr>
        <w:pStyle w:val="Sansinterligne"/>
      </w:pPr>
      <w:r w:rsidRPr="003359B1">
        <w:t>Les matériaux quels qu’ils soient, ne devront en aucun cas présenter des défauts susceptibles d’altérer l’aspect de l’ouvrage ou de compromettre l’usage de la construction.</w:t>
      </w:r>
    </w:p>
    <w:p w14:paraId="67B76E16" w14:textId="77777777" w:rsidR="003359B1" w:rsidRPr="003359B1" w:rsidRDefault="003359B1" w:rsidP="003359B1">
      <w:pPr>
        <w:pStyle w:val="Sansinterligne"/>
      </w:pPr>
    </w:p>
    <w:p w14:paraId="03072D38" w14:textId="77777777" w:rsidR="003359B1" w:rsidRPr="003359B1" w:rsidRDefault="003359B1" w:rsidP="003359B1">
      <w:pPr>
        <w:pStyle w:val="Sansinterligne"/>
      </w:pPr>
      <w:r w:rsidRPr="003359B1">
        <w:lastRenderedPageBreak/>
        <w:t>Le titulaire sera tenu de produire pour toute prestation, et à la demande du maître d’ouvrage, les fiches techniques des matériaux, les procès-verbaux d’essais d’analyses de matériaux établis par des organismes qualifiés.</w:t>
      </w:r>
    </w:p>
    <w:p w14:paraId="455E6E0C" w14:textId="77777777" w:rsidR="003359B1" w:rsidRPr="003359B1" w:rsidRDefault="003359B1" w:rsidP="003359B1">
      <w:pPr>
        <w:pStyle w:val="Sansinterligne"/>
      </w:pPr>
      <w:r w:rsidRPr="003359B1">
        <w:t>A défaut de production de ces procès-verbaux, le maître d’ouvrage pourra prescrire des analyses sur prélèvements, qui seront entièrement à la charge du titulaire.</w:t>
      </w:r>
    </w:p>
    <w:p w14:paraId="52B09EBF" w14:textId="77777777" w:rsidR="003359B1" w:rsidRPr="003359B1" w:rsidRDefault="003359B1" w:rsidP="003359B1">
      <w:pPr>
        <w:pStyle w:val="Sansinterligne"/>
        <w:rPr>
          <w:rFonts w:cs="TimesNewRoman,BoldItalic"/>
          <w:b/>
          <w:bCs/>
          <w:i/>
          <w:iCs/>
        </w:rPr>
      </w:pPr>
    </w:p>
    <w:p w14:paraId="5CC6F4CE" w14:textId="77777777" w:rsidR="003359B1" w:rsidRPr="003359B1" w:rsidRDefault="003359B1" w:rsidP="003359B1">
      <w:pPr>
        <w:pStyle w:val="Sansinterligne"/>
        <w:rPr>
          <w:u w:val="single"/>
        </w:rPr>
      </w:pPr>
      <w:r w:rsidRPr="003359B1">
        <w:rPr>
          <w:u w:val="single"/>
        </w:rPr>
        <w:t>NB : Les frais de déplacement et de prise en charge pour l’exécution des relevés sur place (pour fabrication) seront inclus dans les prix unitaires du BPU, il ne sera alloué aucune indemnité pour cette tâche.</w:t>
      </w:r>
    </w:p>
    <w:p w14:paraId="57AA607F" w14:textId="77777777" w:rsidR="003359B1" w:rsidRPr="003359B1" w:rsidRDefault="003359B1" w:rsidP="003359B1">
      <w:pPr>
        <w:pStyle w:val="Sansinterligne"/>
      </w:pPr>
    </w:p>
    <w:p w14:paraId="3E44C3ED" w14:textId="77777777" w:rsidR="003359B1" w:rsidRPr="003359B1" w:rsidRDefault="003359B1" w:rsidP="003359B1">
      <w:pPr>
        <w:pStyle w:val="Sansinterligne"/>
      </w:pPr>
      <w:r w:rsidRPr="003359B1">
        <w:t>Avant l’installation de son matériel, le titulaire vérifiera les ouvrages sous sa responsabilité et leur conformité aux plans d’exécution.</w:t>
      </w:r>
    </w:p>
    <w:p w14:paraId="6F1D2221" w14:textId="77777777" w:rsidR="003359B1" w:rsidRPr="003359B1" w:rsidRDefault="003359B1" w:rsidP="003359B1">
      <w:pPr>
        <w:pStyle w:val="Sansinterligne"/>
      </w:pPr>
      <w:r w:rsidRPr="003359B1">
        <w:t>Au cours du chantier, à intervalles réguliers et autant que nécessaire, le maître d’ouvrage pourra procéder à des opérations de contrôle portant sur la qualité des matériels et de leur mise en œuvre.</w:t>
      </w:r>
    </w:p>
    <w:p w14:paraId="4BB32D52" w14:textId="77777777" w:rsidR="003359B1" w:rsidRPr="003359B1" w:rsidRDefault="003359B1" w:rsidP="003359B1">
      <w:pPr>
        <w:spacing w:after="0" w:line="240" w:lineRule="auto"/>
        <w:rPr>
          <w:rFonts w:ascii="Calibri" w:eastAsia="Times New Roman" w:hAnsi="Calibri" w:cs="Arial"/>
          <w:sz w:val="22"/>
          <w:lang w:eastAsia="fr-FR"/>
        </w:rPr>
      </w:pPr>
    </w:p>
    <w:p w14:paraId="33DE7AD5" w14:textId="2713C9C0" w:rsidR="003359B1" w:rsidRPr="008150DC" w:rsidRDefault="009D4A57" w:rsidP="008150DC">
      <w:pPr>
        <w:pStyle w:val="Titre1"/>
      </w:pPr>
      <w:bookmarkStart w:id="17" w:name="_Toc473897632"/>
      <w:bookmarkStart w:id="18" w:name="_Toc205890470"/>
      <w:r w:rsidRPr="008150DC">
        <w:t xml:space="preserve">Installations de chantier et </w:t>
      </w:r>
      <w:bookmarkEnd w:id="17"/>
      <w:r w:rsidR="008150DC" w:rsidRPr="008150DC">
        <w:t>échafaudages</w:t>
      </w:r>
      <w:bookmarkEnd w:id="18"/>
      <w:r w:rsidRPr="008150DC">
        <w:t xml:space="preserve"> </w:t>
      </w:r>
    </w:p>
    <w:p w14:paraId="791B0143" w14:textId="77777777" w:rsidR="003359B1" w:rsidRPr="003359B1" w:rsidRDefault="003359B1" w:rsidP="003359B1">
      <w:pPr>
        <w:spacing w:after="0" w:line="240" w:lineRule="auto"/>
        <w:jc w:val="left"/>
        <w:rPr>
          <w:rFonts w:ascii="Times New Roman" w:eastAsia="Times New Roman" w:hAnsi="Times New Roman" w:cs="Times New Roman"/>
          <w:sz w:val="24"/>
          <w:szCs w:val="24"/>
          <w:lang w:eastAsia="fr-FR"/>
        </w:rPr>
      </w:pPr>
    </w:p>
    <w:p w14:paraId="1C0C56E9"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Les prix du bordereau comprennent :</w:t>
      </w:r>
    </w:p>
    <w:p w14:paraId="206EEDF5" w14:textId="77777777" w:rsidR="003359B1" w:rsidRPr="003359B1" w:rsidRDefault="003359B1" w:rsidP="00BD65B7">
      <w:pPr>
        <w:pStyle w:val="Sansinterligne"/>
        <w:numPr>
          <w:ilvl w:val="0"/>
          <w:numId w:val="13"/>
        </w:numPr>
      </w:pPr>
      <w:r w:rsidRPr="003359B1">
        <w:t>L’installation du matériel ;</w:t>
      </w:r>
    </w:p>
    <w:p w14:paraId="5AAB8427" w14:textId="77777777" w:rsidR="003359B1" w:rsidRPr="003359B1" w:rsidRDefault="003359B1" w:rsidP="00BD65B7">
      <w:pPr>
        <w:pStyle w:val="Sansinterligne"/>
        <w:numPr>
          <w:ilvl w:val="0"/>
          <w:numId w:val="13"/>
        </w:numPr>
      </w:pPr>
      <w:r w:rsidRPr="003359B1">
        <w:t>Toutes les manutentions jusqu’à pied d’œuvre de l’entreprise au chantier aller-retour ;</w:t>
      </w:r>
    </w:p>
    <w:p w14:paraId="00F9B632" w14:textId="77777777" w:rsidR="003359B1" w:rsidRPr="003359B1" w:rsidRDefault="003359B1" w:rsidP="00BD65B7">
      <w:pPr>
        <w:pStyle w:val="Sansinterligne"/>
        <w:numPr>
          <w:ilvl w:val="0"/>
          <w:numId w:val="13"/>
        </w:numPr>
      </w:pPr>
      <w:r w:rsidRPr="003359B1">
        <w:t>La location ;</w:t>
      </w:r>
    </w:p>
    <w:p w14:paraId="06CF5078" w14:textId="77777777" w:rsidR="003359B1" w:rsidRPr="003359B1" w:rsidRDefault="003359B1" w:rsidP="00BD65B7">
      <w:pPr>
        <w:pStyle w:val="Sansinterligne"/>
        <w:numPr>
          <w:ilvl w:val="0"/>
          <w:numId w:val="13"/>
        </w:numPr>
      </w:pPr>
      <w:r w:rsidRPr="003359B1">
        <w:t>Les montages, démontages et déplacements sur un même chantier ;</w:t>
      </w:r>
    </w:p>
    <w:p w14:paraId="5A4EB6D4" w14:textId="77777777" w:rsidR="003359B1" w:rsidRPr="003359B1" w:rsidRDefault="003359B1" w:rsidP="00BD65B7">
      <w:pPr>
        <w:pStyle w:val="Sansinterligne"/>
        <w:numPr>
          <w:ilvl w:val="0"/>
          <w:numId w:val="13"/>
        </w:numPr>
      </w:pPr>
      <w:r w:rsidRPr="003359B1">
        <w:t>L’entretien du matériel pendant toute la durée du chantier.</w:t>
      </w:r>
    </w:p>
    <w:p w14:paraId="18C8C0F1" w14:textId="77777777" w:rsidR="003359B1" w:rsidRPr="003359B1" w:rsidRDefault="003359B1" w:rsidP="003359B1">
      <w:pPr>
        <w:spacing w:after="0" w:line="240" w:lineRule="auto"/>
        <w:rPr>
          <w:rFonts w:ascii="Calibri" w:eastAsia="Times New Roman" w:hAnsi="Calibri" w:cs="Arial"/>
          <w:sz w:val="22"/>
          <w:lang w:eastAsia="fr-FR"/>
        </w:rPr>
      </w:pPr>
    </w:p>
    <w:p w14:paraId="689E9824"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 xml:space="preserve">Les échafaudages devront être conformes à la législation du travail et comporter toutes les protections contre les chutes des matériaux et des ouvriers. En outre, les prix incluent l’installation d’une poulie ou treuil pour le montage ou la descente de matériaux. Les ouvriers devront être titulaires de l’attestation de formation « Montage, démontage et utilisation d’échafaudages ». </w:t>
      </w:r>
    </w:p>
    <w:p w14:paraId="273F9EEE" w14:textId="77777777" w:rsidR="003359B1" w:rsidRPr="003359B1" w:rsidRDefault="003359B1" w:rsidP="003359B1">
      <w:pPr>
        <w:spacing w:after="0" w:line="240" w:lineRule="auto"/>
        <w:rPr>
          <w:rFonts w:ascii="Calibri" w:eastAsia="Times New Roman" w:hAnsi="Calibri" w:cs="Arial"/>
          <w:sz w:val="22"/>
          <w:lang w:eastAsia="fr-FR"/>
        </w:rPr>
      </w:pPr>
    </w:p>
    <w:p w14:paraId="4EC0E1FB" w14:textId="77777777" w:rsidR="003359B1" w:rsidRPr="003359B1" w:rsidRDefault="003359B1" w:rsidP="008150DC">
      <w:pPr>
        <w:pStyle w:val="Titre2"/>
        <w:numPr>
          <w:ilvl w:val="1"/>
          <w:numId w:val="83"/>
        </w:numPr>
        <w:rPr>
          <w:rFonts w:eastAsia="Times New Roman"/>
          <w:lang w:eastAsia="fr-FR"/>
        </w:rPr>
      </w:pPr>
      <w:bookmarkStart w:id="19" w:name="_Toc205890471"/>
      <w:r w:rsidRPr="003359B1">
        <w:rPr>
          <w:rFonts w:eastAsia="Times New Roman"/>
          <w:lang w:eastAsia="fr-FR"/>
        </w:rPr>
        <w:t>Echafaudages de pied</w:t>
      </w:r>
      <w:bookmarkEnd w:id="19"/>
    </w:p>
    <w:p w14:paraId="58AA4C00" w14:textId="77777777" w:rsidR="003359B1" w:rsidRPr="003359B1" w:rsidRDefault="003359B1" w:rsidP="003359B1">
      <w:pPr>
        <w:spacing w:after="0" w:line="240" w:lineRule="auto"/>
        <w:rPr>
          <w:rFonts w:ascii="Calibri" w:eastAsia="Times New Roman" w:hAnsi="Calibri" w:cs="Arial"/>
          <w:sz w:val="22"/>
          <w:lang w:eastAsia="fr-FR"/>
        </w:rPr>
      </w:pPr>
    </w:p>
    <w:p w14:paraId="18327278" w14:textId="77777777" w:rsidR="003359B1" w:rsidRPr="003359B1" w:rsidRDefault="003359B1" w:rsidP="009D4A57">
      <w:pPr>
        <w:pStyle w:val="Titre3"/>
      </w:pPr>
      <w:bookmarkStart w:id="20" w:name="_Toc205890472"/>
      <w:r w:rsidRPr="003359B1">
        <w:t>Généralités</w:t>
      </w:r>
      <w:bookmarkEnd w:id="20"/>
    </w:p>
    <w:p w14:paraId="625E309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Les échafaudages et plateformes de travail font parties des équipements collectifs. Le </w:t>
      </w:r>
      <w:proofErr w:type="gramStart"/>
      <w:r w:rsidRPr="003359B1">
        <w:rPr>
          <w:rFonts w:ascii="Calibri" w:eastAsia="Times New Roman" w:hAnsi="Calibri" w:cs="Times New Roman"/>
          <w:sz w:val="22"/>
          <w:lang w:eastAsia="fr-FR"/>
        </w:rPr>
        <w:t>titulaire  présentera</w:t>
      </w:r>
      <w:proofErr w:type="gramEnd"/>
      <w:r w:rsidRPr="003359B1">
        <w:rPr>
          <w:rFonts w:ascii="Calibri" w:eastAsia="Times New Roman" w:hAnsi="Calibri" w:cs="Times New Roman"/>
          <w:sz w:val="22"/>
          <w:lang w:eastAsia="fr-FR"/>
        </w:rPr>
        <w:t xml:space="preserve"> un plan des planchers de travail (hauteur, emplacement) et des longueurs de trame avant le montage afin d’éviter toute disposition gênante au bon déroulement des travaux. Le plan et note de calcul seront validés par le coordonnateur SPS et le maitre d’ouvrage. Les sapines et escaliers sont implantés conformément au plan d'échafaudage. L'équipement du levage est à la charge du titulaire. L'échafaudage sera conforme aux surcharges et classe indiquées et à la géométrie des lieux. La localisation se fera en fonction du planning d‘avancement des travaux. Le filet de sécurité sera implanté sur la totalité de la surface extérieure de l’échafaudage.  </w:t>
      </w:r>
    </w:p>
    <w:p w14:paraId="527B309A" w14:textId="77777777" w:rsidR="003359B1" w:rsidRPr="003359B1" w:rsidRDefault="003359B1" w:rsidP="003359B1">
      <w:pPr>
        <w:spacing w:after="0" w:line="240" w:lineRule="auto"/>
        <w:rPr>
          <w:rFonts w:ascii="Calibri" w:eastAsia="Times New Roman" w:hAnsi="Calibri" w:cs="Arial"/>
          <w:sz w:val="22"/>
          <w:lang w:eastAsia="fr-FR"/>
        </w:rPr>
      </w:pPr>
    </w:p>
    <w:p w14:paraId="5B0467AC" w14:textId="77777777" w:rsidR="003359B1" w:rsidRPr="003359B1" w:rsidRDefault="003359B1" w:rsidP="009D4A57">
      <w:pPr>
        <w:pStyle w:val="Titre3"/>
      </w:pPr>
      <w:bookmarkStart w:id="21" w:name="_Toc205890473"/>
      <w:r w:rsidRPr="003359B1">
        <w:t>Respect de la réglementation</w:t>
      </w:r>
      <w:bookmarkEnd w:id="21"/>
    </w:p>
    <w:p w14:paraId="530A289F" w14:textId="77777777" w:rsidR="003359B1" w:rsidRPr="003359B1" w:rsidRDefault="003359B1" w:rsidP="003359B1">
      <w:pPr>
        <w:spacing w:after="0" w:line="240" w:lineRule="auto"/>
        <w:rPr>
          <w:rFonts w:ascii="Calibri" w:eastAsia="Times New Roman" w:hAnsi="Calibri" w:cs="Arial"/>
          <w:bCs/>
          <w:iCs/>
          <w:color w:val="000000"/>
          <w:sz w:val="22"/>
          <w:lang w:eastAsia="fr-FR"/>
        </w:rPr>
      </w:pPr>
      <w:r w:rsidRPr="003359B1">
        <w:rPr>
          <w:rFonts w:ascii="Calibri" w:eastAsia="Times New Roman" w:hAnsi="Calibri" w:cs="Arial"/>
          <w:sz w:val="22"/>
          <w:lang w:eastAsia="fr-FR"/>
        </w:rPr>
        <w:t xml:space="preserve">Le titulaire du présent marché est tenu de respecter les </w:t>
      </w:r>
      <w:r w:rsidRPr="003359B1">
        <w:rPr>
          <w:rFonts w:ascii="Calibri" w:eastAsia="Times New Roman" w:hAnsi="Calibri" w:cs="Arial"/>
          <w:bCs/>
          <w:iCs/>
          <w:color w:val="000000"/>
          <w:sz w:val="22"/>
          <w:lang w:eastAsia="fr-FR"/>
        </w:rPr>
        <w:t>dispositions particulières applicables à l'exécution de travaux temporaires en hauteur et à certains équipements de travail utilisés à cette fin.</w:t>
      </w:r>
    </w:p>
    <w:p w14:paraId="47C52E42"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 montage de l'échafaudage doit correspondre à celui prévu par la notice du fabricant, il doit être effectué conformément à la note de calcul à laquelle renvoie cette notice. Lorsque cette note de calcul n'est pas disponible ou que les configurations structurelles envisagées ne sont pas prévues par celle-ci, un calcul de résistance et de stabilité doit être réalisé par une personne compétente. Lorsque la configuration envisagée de l'échafaudage ne correspond pas à un montage prévu par la notice, un plan de montage, d'utilisation et de démontage doit être établi par une personne compétente. Les </w:t>
      </w:r>
      <w:r w:rsidRPr="003359B1">
        <w:rPr>
          <w:rFonts w:ascii="Calibri" w:eastAsia="Times New Roman" w:hAnsi="Calibri" w:cs="Times New Roman"/>
          <w:sz w:val="22"/>
          <w:lang w:eastAsia="fr-FR"/>
        </w:rPr>
        <w:lastRenderedPageBreak/>
        <w:t>échafaudages, matériel et méthodologie montage et démontage, feront l’objet d’un contrôle technique favorable (Code du travail - arrêté du 21 décembre 2004).</w:t>
      </w:r>
    </w:p>
    <w:p w14:paraId="728C734A" w14:textId="77777777" w:rsidR="003359B1" w:rsidRPr="003359B1" w:rsidRDefault="003359B1" w:rsidP="003359B1">
      <w:pPr>
        <w:spacing w:after="0" w:line="240" w:lineRule="auto"/>
        <w:rPr>
          <w:rFonts w:ascii="Calibri" w:eastAsia="Times New Roman" w:hAnsi="Calibri" w:cs="Times New Roman"/>
          <w:sz w:val="22"/>
          <w:lang w:eastAsia="fr-FR"/>
        </w:rPr>
      </w:pPr>
    </w:p>
    <w:p w14:paraId="112FCB82" w14:textId="77777777" w:rsidR="003359B1" w:rsidRPr="003359B1" w:rsidRDefault="003359B1" w:rsidP="008150DC">
      <w:pPr>
        <w:pStyle w:val="Titre2"/>
        <w:numPr>
          <w:ilvl w:val="1"/>
          <w:numId w:val="83"/>
        </w:numPr>
        <w:rPr>
          <w:rFonts w:eastAsia="Times New Roman"/>
          <w:lang w:eastAsia="fr-FR"/>
        </w:rPr>
      </w:pPr>
      <w:bookmarkStart w:id="22" w:name="_Toc205890474"/>
      <w:r w:rsidRPr="003359B1">
        <w:rPr>
          <w:rFonts w:eastAsia="Times New Roman"/>
          <w:lang w:eastAsia="fr-FR"/>
        </w:rPr>
        <w:t>Protection des intervenants et limitation des accès</w:t>
      </w:r>
      <w:bookmarkEnd w:id="22"/>
    </w:p>
    <w:p w14:paraId="719EE3CF" w14:textId="77777777" w:rsidR="003359B1" w:rsidRPr="003359B1" w:rsidRDefault="003359B1" w:rsidP="003359B1">
      <w:pPr>
        <w:spacing w:after="0" w:line="240" w:lineRule="auto"/>
        <w:rPr>
          <w:rFonts w:ascii="Calibri" w:eastAsia="Times New Roman" w:hAnsi="Calibri" w:cs="Arial"/>
          <w:sz w:val="22"/>
          <w:lang w:eastAsia="fr-FR"/>
        </w:rPr>
      </w:pPr>
    </w:p>
    <w:p w14:paraId="77967521"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personnes intervenant sur les échafaudages seront munies de toutes les protections individuelles obligatoires : casques, ceintures, harnais de sécurité… pour la pose, la dépose et les modifications en cours de travaux sur les échafaudages. L’entreprise veillera à interdire à toutes personnes étrangères les accès à l’échafaudage et aux agrès, plus particulièrement en dehors des heures de travail.</w:t>
      </w:r>
    </w:p>
    <w:p w14:paraId="621879C8" w14:textId="77777777" w:rsidR="003359B1" w:rsidRPr="003359B1" w:rsidRDefault="003359B1" w:rsidP="003359B1">
      <w:pPr>
        <w:spacing w:after="0" w:line="240" w:lineRule="auto"/>
        <w:rPr>
          <w:rFonts w:ascii="Calibri" w:eastAsia="Times New Roman" w:hAnsi="Calibri" w:cs="Times New Roman"/>
          <w:sz w:val="22"/>
          <w:lang w:eastAsia="fr-FR"/>
        </w:rPr>
      </w:pPr>
    </w:p>
    <w:p w14:paraId="6004E52A" w14:textId="77777777" w:rsidR="003359B1" w:rsidRPr="003359B1" w:rsidRDefault="003359B1" w:rsidP="008150DC">
      <w:pPr>
        <w:pStyle w:val="Titre2"/>
        <w:numPr>
          <w:ilvl w:val="1"/>
          <w:numId w:val="83"/>
        </w:numPr>
        <w:rPr>
          <w:rFonts w:eastAsia="Times New Roman"/>
          <w:lang w:eastAsia="fr-FR"/>
        </w:rPr>
      </w:pPr>
      <w:bookmarkStart w:id="23" w:name="_Toc205890475"/>
      <w:r w:rsidRPr="003359B1">
        <w:rPr>
          <w:rFonts w:eastAsia="Times New Roman"/>
          <w:lang w:eastAsia="fr-FR"/>
        </w:rPr>
        <w:t>Échafaudages roulants</w:t>
      </w:r>
      <w:bookmarkEnd w:id="23"/>
    </w:p>
    <w:p w14:paraId="36D87199" w14:textId="77777777" w:rsidR="003359B1" w:rsidRPr="003359B1" w:rsidRDefault="003359B1" w:rsidP="009D4A57">
      <w:pPr>
        <w:pStyle w:val="Titre3"/>
      </w:pPr>
      <w:bookmarkStart w:id="24" w:name="_Toc205890476"/>
      <w:r w:rsidRPr="003359B1">
        <w:t>Généralités</w:t>
      </w:r>
      <w:bookmarkEnd w:id="24"/>
    </w:p>
    <w:p w14:paraId="288ABF4B" w14:textId="77777777" w:rsidR="003359B1" w:rsidRPr="003359B1" w:rsidRDefault="003359B1" w:rsidP="003359B1">
      <w:pPr>
        <w:spacing w:after="0" w:line="240" w:lineRule="auto"/>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Les échafaudages roulants sont des matériels en éléments préfabriqués, auto stables, permettant de travailler en hauteur, potentiellement utilisables par plusieurs personnes.</w:t>
      </w:r>
    </w:p>
    <w:p w14:paraId="6DD96960" w14:textId="77777777" w:rsidR="003359B1" w:rsidRPr="003359B1" w:rsidRDefault="003359B1" w:rsidP="003359B1">
      <w:pPr>
        <w:spacing w:after="0" w:line="240" w:lineRule="auto"/>
        <w:rPr>
          <w:rFonts w:ascii="Calibri" w:eastAsia="Times New Roman" w:hAnsi="Calibri" w:cs="Arial"/>
          <w:color w:val="000000"/>
          <w:sz w:val="22"/>
          <w:lang w:eastAsia="fr-FR"/>
        </w:rPr>
      </w:pPr>
    </w:p>
    <w:p w14:paraId="48AC6C81" w14:textId="77777777" w:rsidR="003359B1" w:rsidRPr="003359B1" w:rsidRDefault="003359B1" w:rsidP="009D4A57">
      <w:pPr>
        <w:pStyle w:val="Titre3"/>
      </w:pPr>
      <w:bookmarkStart w:id="25" w:name="_Toc205890477"/>
      <w:r w:rsidRPr="003359B1">
        <w:t>Respect de la réglementation</w:t>
      </w:r>
      <w:bookmarkEnd w:id="25"/>
    </w:p>
    <w:p w14:paraId="19CB689B" w14:textId="77777777" w:rsidR="003359B1" w:rsidRPr="003359B1" w:rsidRDefault="003359B1" w:rsidP="003359B1">
      <w:pPr>
        <w:spacing w:after="0" w:line="240" w:lineRule="auto"/>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Le titulaire du présent marché est tenu de respecter les dispositions particulières applicables à l'exécution de travaux temporaires en hauteur et à certains équipements de travail utilisés à cette fin.</w:t>
      </w:r>
    </w:p>
    <w:p w14:paraId="2B78D0AF" w14:textId="77777777" w:rsidR="003359B1" w:rsidRPr="003359B1" w:rsidRDefault="003359B1" w:rsidP="003359B1">
      <w:pPr>
        <w:shd w:val="clear" w:color="auto" w:fill="FFFFFF"/>
        <w:spacing w:before="74" w:after="74" w:line="269" w:lineRule="atLeast"/>
        <w:jc w:val="left"/>
        <w:textAlignment w:val="baseline"/>
        <w:rPr>
          <w:rFonts w:ascii="Calibri" w:eastAsia="Times New Roman" w:hAnsi="Calibri" w:cs="Arial"/>
          <w:color w:val="000000"/>
          <w:sz w:val="22"/>
          <w:lang w:eastAsia="fr-FR"/>
        </w:rPr>
      </w:pPr>
    </w:p>
    <w:p w14:paraId="54EAA343" w14:textId="77777777" w:rsidR="003359B1" w:rsidRPr="003359B1" w:rsidRDefault="003359B1" w:rsidP="003359B1">
      <w:pPr>
        <w:shd w:val="clear" w:color="auto" w:fill="FFFFFF"/>
        <w:spacing w:before="74" w:after="74" w:line="269" w:lineRule="atLeast"/>
        <w:jc w:val="left"/>
        <w:textAlignment w:val="baseline"/>
        <w:rPr>
          <w:rFonts w:ascii="Calibri" w:eastAsia="Times New Roman" w:hAnsi="Calibri" w:cs="Arial"/>
          <w:color w:val="000000"/>
          <w:sz w:val="22"/>
          <w:lang w:eastAsia="fr-FR"/>
        </w:rPr>
      </w:pPr>
    </w:p>
    <w:p w14:paraId="48862B70" w14:textId="77777777" w:rsidR="003359B1" w:rsidRPr="003359B1" w:rsidRDefault="003359B1" w:rsidP="003359B1">
      <w:pPr>
        <w:shd w:val="clear" w:color="auto" w:fill="FFFFFF"/>
        <w:spacing w:before="74" w:after="74" w:line="269" w:lineRule="atLeast"/>
        <w:jc w:val="left"/>
        <w:textAlignment w:val="baseline"/>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Ce type d’échafaudage constitue une solution appropriée pour :</w:t>
      </w:r>
    </w:p>
    <w:p w14:paraId="5E3D4951" w14:textId="77777777" w:rsidR="003359B1" w:rsidRPr="003359B1" w:rsidRDefault="003359B1" w:rsidP="00BD65B7">
      <w:pPr>
        <w:numPr>
          <w:ilvl w:val="0"/>
          <w:numId w:val="6"/>
        </w:numPr>
        <w:shd w:val="clear" w:color="auto" w:fill="FFFFFF"/>
        <w:spacing w:after="60" w:line="295" w:lineRule="atLeast"/>
        <w:jc w:val="left"/>
        <w:textAlignment w:val="top"/>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Des travaux d’envergure modeste et de durée relativement courte en façade et parois verticales ;</w:t>
      </w:r>
    </w:p>
    <w:p w14:paraId="70329C43" w14:textId="77777777" w:rsidR="003359B1" w:rsidRPr="003359B1" w:rsidRDefault="003359B1" w:rsidP="00BD65B7">
      <w:pPr>
        <w:numPr>
          <w:ilvl w:val="0"/>
          <w:numId w:val="6"/>
        </w:numPr>
        <w:shd w:val="clear" w:color="auto" w:fill="FFFFFF"/>
        <w:spacing w:after="60" w:line="295" w:lineRule="atLeast"/>
        <w:jc w:val="left"/>
        <w:textAlignment w:val="top"/>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 xml:space="preserve">Des </w:t>
      </w:r>
      <w:proofErr w:type="gramStart"/>
      <w:r w:rsidRPr="003359B1">
        <w:rPr>
          <w:rFonts w:ascii="Calibri" w:eastAsia="Times New Roman" w:hAnsi="Calibri" w:cs="Arial"/>
          <w:color w:val="000000"/>
          <w:sz w:val="22"/>
          <w:lang w:eastAsia="fr-FR"/>
        </w:rPr>
        <w:t>travaux  en</w:t>
      </w:r>
      <w:proofErr w:type="gramEnd"/>
      <w:r w:rsidRPr="003359B1">
        <w:rPr>
          <w:rFonts w:ascii="Calibri" w:eastAsia="Times New Roman" w:hAnsi="Calibri" w:cs="Arial"/>
          <w:color w:val="000000"/>
          <w:sz w:val="22"/>
          <w:lang w:eastAsia="fr-FR"/>
        </w:rPr>
        <w:t xml:space="preserve"> « plafond » ne nécessitant pas un accès permanent à l’ensemble de la zone de travail.</w:t>
      </w:r>
    </w:p>
    <w:p w14:paraId="60A1AF7F" w14:textId="77777777" w:rsidR="003359B1" w:rsidRPr="003359B1" w:rsidRDefault="003359B1" w:rsidP="003359B1">
      <w:pPr>
        <w:shd w:val="clear" w:color="auto" w:fill="FFFFFF"/>
        <w:spacing w:after="330" w:line="240" w:lineRule="auto"/>
        <w:rPr>
          <w:rFonts w:ascii="Calibri" w:eastAsia="Times New Roman" w:hAnsi="Calibri" w:cs="Arial"/>
          <w:color w:val="000000"/>
          <w:sz w:val="22"/>
          <w:shd w:val="clear" w:color="auto" w:fill="FFFFFF"/>
          <w:lang w:eastAsia="fr-FR"/>
        </w:rPr>
      </w:pPr>
      <w:r w:rsidRPr="003359B1">
        <w:rPr>
          <w:rFonts w:ascii="Calibri" w:eastAsia="Times New Roman" w:hAnsi="Calibri" w:cs="Arial"/>
          <w:color w:val="000000"/>
          <w:sz w:val="22"/>
          <w:shd w:val="clear" w:color="auto" w:fill="FFFFFF"/>
          <w:lang w:eastAsia="fr-FR"/>
        </w:rPr>
        <w:t>Les échafaudages roulants sont soumis aux dispositions du Code du travail en ce qui concerne leur montage, leur démontage et leur utilisation. Ils sont visés par les mêmes articles que les échafaudages de pied. Le titulaire se conformera à la réglementation en vigueur concernant les points cités ci-dessus.</w:t>
      </w:r>
    </w:p>
    <w:p w14:paraId="35D69067" w14:textId="16D4B2B8" w:rsidR="003359B1" w:rsidRPr="008150DC" w:rsidRDefault="009D4A57" w:rsidP="008150DC">
      <w:pPr>
        <w:pStyle w:val="Titre1"/>
      </w:pPr>
      <w:bookmarkStart w:id="26" w:name="_Toc473897633"/>
      <w:bookmarkStart w:id="27" w:name="_Toc205890478"/>
      <w:r w:rsidRPr="008150DC">
        <w:t xml:space="preserve">Travaux </w:t>
      </w:r>
      <w:r w:rsidR="008150DC" w:rsidRPr="008150DC">
        <w:t>exécutes</w:t>
      </w:r>
      <w:r w:rsidRPr="008150DC">
        <w:t xml:space="preserve"> </w:t>
      </w:r>
      <w:proofErr w:type="spellStart"/>
      <w:proofErr w:type="gramStart"/>
      <w:r w:rsidRPr="008150DC">
        <w:t>a</w:t>
      </w:r>
      <w:proofErr w:type="spellEnd"/>
      <w:proofErr w:type="gramEnd"/>
      <w:r w:rsidRPr="008150DC">
        <w:t xml:space="preserve"> l’</w:t>
      </w:r>
      <w:r w:rsidR="008150DC" w:rsidRPr="008150DC">
        <w:t>intérieur</w:t>
      </w:r>
      <w:r w:rsidRPr="008150DC">
        <w:t xml:space="preserve"> des </w:t>
      </w:r>
      <w:bookmarkEnd w:id="26"/>
      <w:r w:rsidR="008150DC" w:rsidRPr="008150DC">
        <w:t>bâtiments</w:t>
      </w:r>
      <w:bookmarkEnd w:id="27"/>
    </w:p>
    <w:p w14:paraId="036E7D2A" w14:textId="77777777" w:rsidR="003359B1" w:rsidRPr="003359B1" w:rsidRDefault="003359B1" w:rsidP="003359B1">
      <w:pPr>
        <w:spacing w:after="0" w:line="240" w:lineRule="auto"/>
        <w:ind w:left="720"/>
        <w:rPr>
          <w:rFonts w:ascii="Calibri" w:eastAsia="Times New Roman" w:hAnsi="Calibri" w:cs="Arial"/>
          <w:color w:val="FF0000"/>
          <w:sz w:val="22"/>
          <w:lang w:eastAsia="fr-FR"/>
        </w:rPr>
      </w:pPr>
    </w:p>
    <w:p w14:paraId="40C45B25"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Les prix du bordereau comprennent pour chaque intervention :</w:t>
      </w:r>
    </w:p>
    <w:p w14:paraId="47E97EB2" w14:textId="77777777" w:rsidR="003359B1" w:rsidRPr="003359B1" w:rsidRDefault="003359B1" w:rsidP="008150DC">
      <w:pPr>
        <w:pStyle w:val="Sansinterligne"/>
        <w:numPr>
          <w:ilvl w:val="0"/>
          <w:numId w:val="14"/>
        </w:numPr>
      </w:pPr>
      <w:r w:rsidRPr="003359B1">
        <w:t>Les protections des sols et murs au moyen de polyanes ;</w:t>
      </w:r>
    </w:p>
    <w:p w14:paraId="63AE4DDA" w14:textId="77777777" w:rsidR="003359B1" w:rsidRPr="003359B1" w:rsidRDefault="003359B1" w:rsidP="008150DC">
      <w:pPr>
        <w:pStyle w:val="Sansinterligne"/>
        <w:numPr>
          <w:ilvl w:val="0"/>
          <w:numId w:val="14"/>
        </w:numPr>
      </w:pPr>
      <w:r w:rsidRPr="003359B1">
        <w:t xml:space="preserve">La sécurisation du chantier au moyen de balisage, </w:t>
      </w:r>
      <w:proofErr w:type="spellStart"/>
      <w:r w:rsidRPr="003359B1">
        <w:t>barriérage</w:t>
      </w:r>
      <w:proofErr w:type="spellEnd"/>
      <w:r w:rsidRPr="003359B1">
        <w:t>, panneaux d’interdiction d’accès … ;</w:t>
      </w:r>
    </w:p>
    <w:p w14:paraId="30ED8035" w14:textId="77777777" w:rsidR="003359B1" w:rsidRPr="003359B1" w:rsidRDefault="003359B1" w:rsidP="008150DC">
      <w:pPr>
        <w:pStyle w:val="Sansinterligne"/>
        <w:numPr>
          <w:ilvl w:val="0"/>
          <w:numId w:val="14"/>
        </w:numPr>
      </w:pPr>
      <w:r w:rsidRPr="003359B1">
        <w:t>Le nettoyage du chantier par balayage et serpillère humide ;</w:t>
      </w:r>
    </w:p>
    <w:p w14:paraId="225C4D31" w14:textId="77777777" w:rsidR="003359B1" w:rsidRPr="003359B1" w:rsidRDefault="003359B1" w:rsidP="008150DC">
      <w:pPr>
        <w:pStyle w:val="Sansinterligne"/>
        <w:numPr>
          <w:ilvl w:val="0"/>
          <w:numId w:val="14"/>
        </w:numPr>
      </w:pPr>
      <w:r w:rsidRPr="003359B1">
        <w:t>Le ramassage des gravats avec mise en sacs ou tout autre moyen et évacuations ;</w:t>
      </w:r>
    </w:p>
    <w:p w14:paraId="4A0A25C5" w14:textId="35471734" w:rsidR="003359B1" w:rsidRDefault="003359B1" w:rsidP="008150DC">
      <w:pPr>
        <w:pStyle w:val="Sansinterligne"/>
        <w:numPr>
          <w:ilvl w:val="0"/>
          <w:numId w:val="14"/>
        </w:numPr>
      </w:pPr>
      <w:r w:rsidRPr="003359B1">
        <w:t>Les manutentions avec descente ou montage jusqu’à l’aire d’enlèvement pour évacuation en démarche.</w:t>
      </w:r>
    </w:p>
    <w:p w14:paraId="0352031B" w14:textId="77777777" w:rsidR="008150DC" w:rsidRPr="003359B1" w:rsidRDefault="008150DC" w:rsidP="008150DC">
      <w:pPr>
        <w:pStyle w:val="Sansinterligne"/>
        <w:ind w:left="720"/>
      </w:pPr>
    </w:p>
    <w:p w14:paraId="0257CFA9" w14:textId="7B6DC1DD" w:rsidR="003359B1" w:rsidRPr="008150DC" w:rsidRDefault="009D4A57" w:rsidP="008150DC">
      <w:pPr>
        <w:pStyle w:val="Titre1"/>
      </w:pPr>
      <w:bookmarkStart w:id="28" w:name="_Toc473897634"/>
      <w:bookmarkStart w:id="29" w:name="_Toc205890479"/>
      <w:r w:rsidRPr="008150DC">
        <w:t>Habilitation amiante des intervenants sur les chantiers</w:t>
      </w:r>
      <w:bookmarkEnd w:id="28"/>
      <w:bookmarkEnd w:id="29"/>
    </w:p>
    <w:p w14:paraId="7DC638BE" w14:textId="77777777" w:rsidR="003359B1" w:rsidRPr="003359B1" w:rsidRDefault="003359B1" w:rsidP="003359B1">
      <w:pPr>
        <w:spacing w:after="0" w:line="240" w:lineRule="auto"/>
        <w:jc w:val="left"/>
        <w:rPr>
          <w:rFonts w:ascii="Times New Roman" w:eastAsia="Times New Roman" w:hAnsi="Times New Roman" w:cs="Times New Roman"/>
          <w:sz w:val="22"/>
          <w:lang w:eastAsia="fr-FR"/>
        </w:rPr>
      </w:pPr>
    </w:p>
    <w:p w14:paraId="387BD3A0" w14:textId="77777777" w:rsidR="003359B1" w:rsidRPr="003359B1" w:rsidRDefault="003359B1" w:rsidP="003359B1">
      <w:pPr>
        <w:spacing w:after="12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 titulaire devra respecter l’ensemble des recommandations et de procédures générales de prévention du risque amiante avant, pendant et après les travaux. Il devra se conformer à l'arrêté du 23 février 2012, applicable au 01/08/2013 qui stipule que :</w:t>
      </w:r>
    </w:p>
    <w:p w14:paraId="0172829C" w14:textId="77777777" w:rsidR="003359B1" w:rsidRPr="003359B1" w:rsidRDefault="003359B1" w:rsidP="003359B1">
      <w:pPr>
        <w:spacing w:before="100" w:beforeAutospacing="1" w:after="100" w:afterAutospacing="1" w:line="240" w:lineRule="auto"/>
        <w:rPr>
          <w:rFonts w:ascii="Calibri" w:eastAsia="Times New Roman" w:hAnsi="Calibri" w:cs="Times New Roman"/>
          <w:i/>
          <w:iCs/>
          <w:sz w:val="22"/>
          <w:lang w:eastAsia="fr-FR"/>
        </w:rPr>
      </w:pPr>
      <w:r w:rsidRPr="003359B1">
        <w:rPr>
          <w:rFonts w:ascii="Calibri" w:eastAsia="Times New Roman" w:hAnsi="Calibri" w:cs="Times New Roman"/>
          <w:sz w:val="22"/>
          <w:lang w:eastAsia="fr-FR"/>
        </w:rPr>
        <w:lastRenderedPageBreak/>
        <w:t xml:space="preserve"> « … </w:t>
      </w:r>
      <w:r w:rsidRPr="003359B1">
        <w:rPr>
          <w:rFonts w:ascii="Calibri" w:eastAsia="Times New Roman" w:hAnsi="Calibri" w:cs="Times New Roman"/>
          <w:i/>
          <w:iCs/>
          <w:sz w:val="22"/>
          <w:lang w:eastAsia="fr-FR"/>
        </w:rPr>
        <w:t>tout travailleur dont l'activité professionnelle ne consiste pas à confiner ou retirer de l'amiante, mais dont l'intervention est susceptible de libérer des fibres amiante et par voie de conséquence de l'y exposer, entre dans le champ d'application de la sous-section 4 défini à l'article R.4412-139… ».</w:t>
      </w:r>
    </w:p>
    <w:p w14:paraId="21095A37" w14:textId="77777777" w:rsidR="003359B1" w:rsidRPr="003359B1" w:rsidRDefault="003359B1" w:rsidP="003359B1">
      <w:pPr>
        <w:spacing w:before="100" w:beforeAutospacing="1" w:after="100" w:afterAutospacing="1" w:line="240" w:lineRule="auto"/>
        <w:rPr>
          <w:rFonts w:ascii="Calibri" w:eastAsia="Times New Roman" w:hAnsi="Calibri" w:cs="Times New Roman"/>
          <w:bCs/>
          <w:sz w:val="22"/>
          <w:lang w:eastAsia="fr-FR"/>
        </w:rPr>
      </w:pPr>
      <w:r w:rsidRPr="003359B1">
        <w:rPr>
          <w:rFonts w:ascii="Calibri" w:eastAsia="Times New Roman" w:hAnsi="Calibri" w:cs="Times New Roman"/>
          <w:bCs/>
          <w:sz w:val="22"/>
          <w:lang w:eastAsia="fr-FR"/>
        </w:rPr>
        <w:t>Afin de se conformer aux obligations réglementaires de la sous-section 4 du code du travail (article R.4412-144),</w:t>
      </w:r>
      <w:r w:rsidRPr="003359B1">
        <w:rPr>
          <w:rFonts w:ascii="Calibri" w:eastAsia="Times New Roman" w:hAnsi="Calibri" w:cs="Arial"/>
          <w:sz w:val="22"/>
          <w:lang w:eastAsia="fr-FR"/>
        </w:rPr>
        <w:t xml:space="preserve"> chaque intervenant sur les chantiers sera habilité « opérateur de chantier sous-section 4 », le responsable de chantier sera habilité « encadrant de chantier sous-section 4 ». </w:t>
      </w:r>
    </w:p>
    <w:p w14:paraId="7ED6A4A7" w14:textId="0D30F190" w:rsidR="003359B1" w:rsidRDefault="003359B1" w:rsidP="003359B1">
      <w:pPr>
        <w:spacing w:before="100" w:beforeAutospacing="1" w:after="100" w:afterAutospacing="1" w:line="240" w:lineRule="auto"/>
        <w:rPr>
          <w:rFonts w:ascii="Calibri" w:eastAsia="Times New Roman" w:hAnsi="Calibri" w:cs="Times New Roman"/>
          <w:bCs/>
          <w:sz w:val="22"/>
          <w:lang w:eastAsia="fr-FR"/>
        </w:rPr>
      </w:pPr>
      <w:r w:rsidRPr="003359B1">
        <w:rPr>
          <w:rFonts w:ascii="Calibri" w:eastAsia="Times New Roman" w:hAnsi="Calibri" w:cs="Times New Roman"/>
          <w:bCs/>
          <w:sz w:val="22"/>
          <w:lang w:eastAsia="fr-FR"/>
        </w:rPr>
        <w:t xml:space="preserve">Cette formation sera conforme aux prescriptions fixées dans les annexes techniques de l'arrêté du 23 février 2012, applicable au 7 Mars 2012 et abrogeant l’arrêté du 22 décembre 2009. </w:t>
      </w:r>
    </w:p>
    <w:p w14:paraId="29AFEB0B" w14:textId="77777777" w:rsidR="003359B1" w:rsidRPr="003359B1" w:rsidRDefault="003359B1" w:rsidP="003359B1">
      <w:pPr>
        <w:spacing w:before="100" w:beforeAutospacing="1" w:after="100" w:afterAutospacing="1" w:line="240" w:lineRule="auto"/>
        <w:rPr>
          <w:rFonts w:ascii="Calibri" w:eastAsia="Times New Roman" w:hAnsi="Calibri" w:cs="Times New Roman"/>
          <w:bCs/>
          <w:sz w:val="22"/>
          <w:lang w:eastAsia="fr-FR"/>
        </w:rPr>
      </w:pPr>
    </w:p>
    <w:p w14:paraId="0B779A9D" w14:textId="13F3688E" w:rsidR="003359B1" w:rsidRPr="008150DC" w:rsidRDefault="009D4A57" w:rsidP="008150DC">
      <w:pPr>
        <w:pStyle w:val="Titre1"/>
      </w:pPr>
      <w:bookmarkStart w:id="30" w:name="_Toc473897635"/>
      <w:bookmarkStart w:id="31" w:name="_Toc205890480"/>
      <w:r w:rsidRPr="008150DC">
        <w:t>Qualifications et assurances</w:t>
      </w:r>
      <w:bookmarkEnd w:id="30"/>
      <w:bookmarkEnd w:id="31"/>
    </w:p>
    <w:p w14:paraId="06731F2D" w14:textId="77777777" w:rsidR="003359B1" w:rsidRPr="003359B1" w:rsidRDefault="003359B1" w:rsidP="003359B1">
      <w:pPr>
        <w:spacing w:after="0" w:line="240" w:lineRule="auto"/>
        <w:rPr>
          <w:rFonts w:ascii="Calibri" w:eastAsia="Times New Roman" w:hAnsi="Calibri" w:cs="Arial"/>
          <w:sz w:val="22"/>
          <w:lang w:eastAsia="fr-FR"/>
        </w:rPr>
      </w:pPr>
    </w:p>
    <w:p w14:paraId="097FC649"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L’entreprise désirant soumissionner pour l’exécution des travaux du présent marché devra obligatoirement justifier de sa qualification professionnelle délivrée par QUALIBAT.</w:t>
      </w:r>
    </w:p>
    <w:p w14:paraId="05E69632" w14:textId="77777777" w:rsidR="003359B1" w:rsidRPr="003359B1" w:rsidRDefault="003359B1" w:rsidP="003359B1">
      <w:pPr>
        <w:spacing w:after="0" w:line="240" w:lineRule="auto"/>
        <w:rPr>
          <w:rFonts w:ascii="Calibri" w:eastAsia="Times New Roman" w:hAnsi="Calibri" w:cs="Arial"/>
          <w:sz w:val="22"/>
          <w:lang w:eastAsia="fr-FR"/>
        </w:rPr>
      </w:pPr>
    </w:p>
    <w:p w14:paraId="7A1CAE10"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L’entreprise devra également justifier de leur assurance décennale et responsabilité civile en cours de validité.</w:t>
      </w:r>
    </w:p>
    <w:p w14:paraId="394E9AF7" w14:textId="77777777" w:rsidR="003359B1" w:rsidRPr="003359B1" w:rsidRDefault="003359B1" w:rsidP="003359B1">
      <w:pPr>
        <w:spacing w:after="0" w:line="240" w:lineRule="auto"/>
        <w:rPr>
          <w:rFonts w:ascii="Calibri" w:eastAsia="Times New Roman" w:hAnsi="Calibri" w:cs="Arial"/>
          <w:sz w:val="22"/>
          <w:lang w:eastAsia="fr-FR"/>
        </w:rPr>
      </w:pPr>
    </w:p>
    <w:p w14:paraId="179BD903" w14:textId="77777777" w:rsidR="003359B1" w:rsidRPr="003359B1" w:rsidRDefault="003359B1" w:rsidP="003359B1">
      <w:pPr>
        <w:spacing w:after="0" w:line="240" w:lineRule="auto"/>
        <w:rPr>
          <w:rFonts w:ascii="Calibri" w:eastAsia="Times New Roman" w:hAnsi="Calibri" w:cs="Arial"/>
          <w:sz w:val="22"/>
          <w:lang w:eastAsia="fr-FR"/>
        </w:rPr>
      </w:pPr>
    </w:p>
    <w:p w14:paraId="50E1156A" w14:textId="55F87351" w:rsidR="003359B1" w:rsidRPr="008150DC" w:rsidRDefault="009D4A57" w:rsidP="008150DC">
      <w:pPr>
        <w:pStyle w:val="Titre1"/>
      </w:pPr>
      <w:bookmarkStart w:id="32" w:name="_Toc473897636"/>
      <w:bookmarkStart w:id="33" w:name="_Toc205890481"/>
      <w:r w:rsidRPr="008150DC">
        <w:t xml:space="preserve">Descriptif des travaux selon les articles du </w:t>
      </w:r>
      <w:bookmarkEnd w:id="32"/>
      <w:r w:rsidR="008150DC">
        <w:t>BPU</w:t>
      </w:r>
      <w:bookmarkEnd w:id="33"/>
    </w:p>
    <w:p w14:paraId="65FF6EBA" w14:textId="77777777" w:rsidR="003359B1" w:rsidRPr="003359B1" w:rsidRDefault="003359B1" w:rsidP="003359B1">
      <w:pPr>
        <w:spacing w:after="0" w:line="240" w:lineRule="auto"/>
        <w:jc w:val="center"/>
        <w:rPr>
          <w:rFonts w:ascii="Calibri" w:eastAsia="Times New Roman" w:hAnsi="Calibri" w:cs="Times New Roman"/>
          <w:sz w:val="22"/>
          <w:lang w:eastAsia="fr-FR"/>
        </w:rPr>
      </w:pPr>
    </w:p>
    <w:p w14:paraId="1347D301" w14:textId="77777777" w:rsidR="003359B1" w:rsidRPr="003359B1" w:rsidRDefault="003359B1" w:rsidP="003359B1">
      <w:pPr>
        <w:spacing w:after="0" w:line="240" w:lineRule="auto"/>
        <w:rPr>
          <w:rFonts w:ascii="Calibri" w:eastAsia="Times New Roman" w:hAnsi="Calibri" w:cs="Arial"/>
          <w:bCs/>
          <w:sz w:val="22"/>
          <w:lang w:eastAsia="fr-FR"/>
        </w:rPr>
      </w:pPr>
      <w:r w:rsidRPr="003359B1">
        <w:rPr>
          <w:rFonts w:ascii="Calibri" w:eastAsia="Times New Roman" w:hAnsi="Calibri" w:cs="Arial"/>
          <w:bCs/>
          <w:sz w:val="22"/>
          <w:lang w:eastAsia="fr-FR"/>
        </w:rPr>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45768363"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6E9B4561" w14:textId="572EB2D9" w:rsidR="003359B1" w:rsidRPr="008150DC" w:rsidRDefault="008150DC" w:rsidP="008150DC">
      <w:pPr>
        <w:pStyle w:val="Titre1"/>
      </w:pPr>
      <w:bookmarkStart w:id="34" w:name="_Toc473897637"/>
      <w:bookmarkStart w:id="35" w:name="_Toc205890482"/>
      <w:r w:rsidRPr="008150DC">
        <w:t>Préparation</w:t>
      </w:r>
      <w:r w:rsidR="009D4A57" w:rsidRPr="008150DC">
        <w:t xml:space="preserve"> de chantier</w:t>
      </w:r>
      <w:bookmarkEnd w:id="34"/>
      <w:bookmarkEnd w:id="35"/>
    </w:p>
    <w:p w14:paraId="55C180F7"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7B7D5EC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poste constitue la préparation du chantier, par la mise en place de protections de chantier par polyane étanche dans les zones standard, ou contre-plaqué (classement M1), carreaux de plâtre BA 13 sur ossature bois ou métallique dans les zones plus sensibles. Mais également les clôtures de chantier par barrières de type HERAS ou équivalent. </w:t>
      </w:r>
    </w:p>
    <w:p w14:paraId="13A979A5" w14:textId="77777777" w:rsidR="003359B1" w:rsidRPr="003359B1" w:rsidRDefault="003359B1" w:rsidP="003359B1">
      <w:pPr>
        <w:widowControl w:val="0"/>
        <w:kinsoku w:val="0"/>
        <w:overflowPunct w:val="0"/>
        <w:autoSpaceDE w:val="0"/>
        <w:autoSpaceDN w:val="0"/>
        <w:adjustRightInd w:val="0"/>
        <w:spacing w:before="157" w:after="0" w:line="275" w:lineRule="auto"/>
        <w:ind w:right="170"/>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Ces protections ont pour objectif de protéger les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sols</w:t>
      </w:r>
      <w:r w:rsidRPr="003359B1">
        <w:rPr>
          <w:rFonts w:ascii="Calibri" w:eastAsia="Times New Roman" w:hAnsi="Calibri" w:cs="Times New Roman"/>
          <w:sz w:val="22"/>
          <w:lang w:eastAsia="fr-FR"/>
        </w:rPr>
        <w:t xml:space="preserve"> et</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les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murs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contre</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la</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poussière et contre les chocs, mais aussi la fermeture des zones chantier.</w:t>
      </w:r>
    </w:p>
    <w:p w14:paraId="67AC6CE8" w14:textId="454D27F9" w:rsidR="003359B1" w:rsidRPr="008150DC" w:rsidRDefault="008150DC" w:rsidP="008150DC">
      <w:pPr>
        <w:pStyle w:val="Titre1"/>
      </w:pPr>
      <w:bookmarkStart w:id="36" w:name="_Toc473897638"/>
      <w:bookmarkStart w:id="37" w:name="_Toc205890483"/>
      <w:r w:rsidRPr="008150DC">
        <w:t>Réseaux</w:t>
      </w:r>
      <w:r w:rsidR="009D4A57" w:rsidRPr="008150DC">
        <w:t xml:space="preserve"> divers</w:t>
      </w:r>
      <w:bookmarkEnd w:id="36"/>
      <w:bookmarkEnd w:id="37"/>
      <w:r w:rsidR="009D4A57" w:rsidRPr="008150DC">
        <w:t xml:space="preserve"> </w:t>
      </w:r>
    </w:p>
    <w:p w14:paraId="5CDAE270" w14:textId="77777777" w:rsidR="003359B1" w:rsidRPr="003359B1" w:rsidRDefault="003359B1" w:rsidP="003359B1">
      <w:pPr>
        <w:spacing w:after="0" w:line="240" w:lineRule="auto"/>
        <w:jc w:val="left"/>
        <w:rPr>
          <w:rFonts w:ascii="Times New Roman" w:eastAsia="Times New Roman" w:hAnsi="Times New Roman" w:cs="Times New Roman"/>
          <w:b/>
          <w:color w:val="00B050"/>
          <w:sz w:val="24"/>
          <w:szCs w:val="24"/>
          <w:lang w:eastAsia="fr-FR"/>
        </w:rPr>
      </w:pPr>
    </w:p>
    <w:p w14:paraId="542DBA94" w14:textId="77777777" w:rsidR="003359B1" w:rsidRPr="003359B1" w:rsidRDefault="003359B1" w:rsidP="003359B1">
      <w:pPr>
        <w:spacing w:after="0" w:line="240" w:lineRule="auto"/>
        <w:jc w:val="left"/>
        <w:rPr>
          <w:rFonts w:eastAsia="Times New Roman" w:cs="Arial"/>
          <w:i/>
          <w:iCs/>
          <w:sz w:val="16"/>
          <w:szCs w:val="16"/>
          <w:lang w:eastAsia="fr-FR"/>
        </w:rPr>
      </w:pPr>
      <w:r w:rsidRPr="003359B1">
        <w:rPr>
          <w:rFonts w:eastAsia="Times New Roman" w:cs="Arial"/>
          <w:i/>
          <w:iCs/>
          <w:sz w:val="16"/>
          <w:szCs w:val="16"/>
          <w:lang w:eastAsia="fr-FR"/>
        </w:rPr>
        <w:t>La Fourniture et la pose de gaines, tubes et fourreaux, y compris joints, coudes et raccords et toutes sujétions</w:t>
      </w:r>
    </w:p>
    <w:p w14:paraId="795B9C13"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4A7F7CB6"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 xml:space="preserve">Cette prestation </w:t>
      </w:r>
      <w:proofErr w:type="gramStart"/>
      <w:r w:rsidRPr="003359B1">
        <w:rPr>
          <w:rFonts w:ascii="Calibri" w:eastAsia="Times New Roman" w:hAnsi="Calibri" w:cs="Times New Roman"/>
          <w:sz w:val="22"/>
          <w:lang w:eastAsia="fr-FR"/>
        </w:rPr>
        <w:t>comprend  la</w:t>
      </w:r>
      <w:proofErr w:type="gramEnd"/>
      <w:r w:rsidRPr="003359B1">
        <w:rPr>
          <w:rFonts w:ascii="Calibri" w:eastAsia="Times New Roman" w:hAnsi="Calibri" w:cs="Times New Roman"/>
          <w:sz w:val="22"/>
          <w:lang w:eastAsia="fr-FR"/>
        </w:rPr>
        <w:t xml:space="preserve">  fourniture et pose de gaines et tuyaux en polyéthylène, de tubes en PVC et de tuyaux en fonte pour évacuation, incluant les raccordements sur canalisations existantes compris toutes sujétions de coupe, et  répondant aux spécifications ci-dessous :</w:t>
      </w:r>
    </w:p>
    <w:p w14:paraId="17E03D0B" w14:textId="77777777" w:rsidR="003359B1" w:rsidRPr="003359B1" w:rsidRDefault="003359B1" w:rsidP="003359B1">
      <w:pPr>
        <w:spacing w:after="0" w:line="240" w:lineRule="auto"/>
        <w:rPr>
          <w:rFonts w:ascii="Calibri" w:eastAsia="Times New Roman" w:hAnsi="Calibri" w:cs="Times New Roman"/>
          <w:b/>
          <w:sz w:val="22"/>
          <w:lang w:eastAsia="fr-FR"/>
        </w:rPr>
      </w:pPr>
    </w:p>
    <w:p w14:paraId="10928A31" w14:textId="77777777" w:rsidR="003359B1" w:rsidRPr="003359B1" w:rsidRDefault="003359B1" w:rsidP="003359B1">
      <w:pPr>
        <w:spacing w:after="0" w:line="240" w:lineRule="auto"/>
        <w:rPr>
          <w:rFonts w:ascii="Calibri" w:eastAsia="Times New Roman" w:hAnsi="Calibri" w:cs="Times New Roman"/>
          <w:b/>
          <w:sz w:val="22"/>
          <w:lang w:eastAsia="fr-FR"/>
        </w:rPr>
      </w:pPr>
      <w:r w:rsidRPr="003359B1">
        <w:rPr>
          <w:rFonts w:ascii="Calibri" w:eastAsia="Times New Roman" w:hAnsi="Calibri" w:cs="Times New Roman"/>
          <w:b/>
          <w:sz w:val="22"/>
          <w:u w:val="single"/>
          <w:lang w:eastAsia="fr-FR"/>
        </w:rPr>
        <w:t>Matériaux et dimensions concernés</w:t>
      </w:r>
      <w:r w:rsidRPr="003359B1">
        <w:rPr>
          <w:rFonts w:ascii="Calibri" w:eastAsia="Times New Roman" w:hAnsi="Calibri" w:cs="Times New Roman"/>
          <w:b/>
          <w:sz w:val="22"/>
          <w:lang w:eastAsia="fr-FR"/>
        </w:rPr>
        <w:t> :</w:t>
      </w:r>
    </w:p>
    <w:p w14:paraId="60CC404E" w14:textId="77777777" w:rsidR="003359B1" w:rsidRPr="003359B1" w:rsidRDefault="003359B1" w:rsidP="003359B1">
      <w:pPr>
        <w:spacing w:after="0" w:line="240" w:lineRule="auto"/>
        <w:jc w:val="left"/>
        <w:rPr>
          <w:rFonts w:ascii="Calibri" w:eastAsia="Times New Roman" w:hAnsi="Calibri" w:cs="Times New Roman"/>
          <w:b/>
          <w:strike/>
          <w:sz w:val="22"/>
          <w:lang w:eastAsia="fr-FR"/>
        </w:rPr>
      </w:pPr>
    </w:p>
    <w:p w14:paraId="16CBED9E" w14:textId="77777777" w:rsidR="003359B1" w:rsidRPr="003359B1" w:rsidRDefault="003359B1" w:rsidP="003359B1">
      <w:pPr>
        <w:spacing w:after="0" w:line="240" w:lineRule="auto"/>
        <w:jc w:val="left"/>
        <w:rPr>
          <w:rFonts w:ascii="Calibri" w:eastAsia="Times New Roman" w:hAnsi="Calibri" w:cs="Arial"/>
          <w:b/>
          <w:bCs/>
          <w:sz w:val="22"/>
          <w:lang w:eastAsia="fr-FR"/>
        </w:rPr>
      </w:pPr>
      <w:r w:rsidRPr="003359B1">
        <w:rPr>
          <w:rFonts w:ascii="Calibri" w:eastAsia="Times New Roman" w:hAnsi="Calibri" w:cs="Arial"/>
          <w:b/>
          <w:bCs/>
          <w:sz w:val="22"/>
          <w:lang w:eastAsia="fr-FR"/>
        </w:rPr>
        <w:t>Gaines et tuyaux polyéthylène</w:t>
      </w:r>
    </w:p>
    <w:p w14:paraId="286794DA" w14:textId="77777777" w:rsidR="003359B1" w:rsidRPr="003359B1" w:rsidRDefault="003359B1" w:rsidP="003359B1">
      <w:pPr>
        <w:spacing w:after="0" w:line="240" w:lineRule="auto"/>
        <w:jc w:val="left"/>
        <w:rPr>
          <w:rFonts w:ascii="Calibri" w:eastAsia="Times New Roman" w:hAnsi="Calibri" w:cs="Arial"/>
          <w:b/>
          <w:bCs/>
          <w:sz w:val="22"/>
          <w:lang w:eastAsia="fr-FR"/>
        </w:rPr>
      </w:pPr>
    </w:p>
    <w:p w14:paraId="28C6297E"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Gaines polyéthylène de diamètre jusqu'à 45 mm</w:t>
      </w:r>
    </w:p>
    <w:p w14:paraId="55328663"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Tubes polyéthylène de diamètre jusqu'à 40 mm</w:t>
      </w:r>
    </w:p>
    <w:p w14:paraId="0E5A65F9" w14:textId="77777777" w:rsidR="003359B1" w:rsidRPr="003359B1" w:rsidRDefault="003359B1" w:rsidP="003359B1">
      <w:pPr>
        <w:spacing w:after="0" w:line="240" w:lineRule="auto"/>
        <w:jc w:val="left"/>
        <w:rPr>
          <w:rFonts w:ascii="Calibri" w:eastAsia="Times New Roman" w:hAnsi="Calibri" w:cs="Arial"/>
          <w:b/>
          <w:sz w:val="22"/>
          <w:lang w:eastAsia="fr-FR"/>
        </w:rPr>
      </w:pPr>
    </w:p>
    <w:p w14:paraId="3D06CB69" w14:textId="77777777" w:rsidR="003359B1" w:rsidRPr="003359B1" w:rsidRDefault="003359B1" w:rsidP="003359B1">
      <w:pPr>
        <w:spacing w:after="0" w:line="240" w:lineRule="auto"/>
        <w:jc w:val="left"/>
        <w:rPr>
          <w:rFonts w:ascii="Calibri" w:eastAsia="Times New Roman" w:hAnsi="Calibri" w:cs="Arial"/>
          <w:b/>
          <w:bCs/>
          <w:i/>
          <w:iCs/>
          <w:sz w:val="22"/>
          <w:lang w:eastAsia="fr-FR"/>
        </w:rPr>
      </w:pPr>
      <w:r w:rsidRPr="003359B1">
        <w:rPr>
          <w:rFonts w:ascii="Calibri" w:eastAsia="Times New Roman" w:hAnsi="Calibri" w:cs="Arial"/>
          <w:b/>
          <w:bCs/>
          <w:i/>
          <w:iCs/>
          <w:sz w:val="22"/>
          <w:lang w:eastAsia="fr-FR"/>
        </w:rPr>
        <w:t>Tubes PVC</w:t>
      </w:r>
    </w:p>
    <w:p w14:paraId="48B65FB3" w14:textId="77777777" w:rsidR="003359B1" w:rsidRPr="003359B1" w:rsidRDefault="003359B1" w:rsidP="003359B1">
      <w:pPr>
        <w:spacing w:after="0" w:line="240" w:lineRule="auto"/>
        <w:jc w:val="left"/>
        <w:rPr>
          <w:rFonts w:ascii="Calibri" w:eastAsia="Times New Roman" w:hAnsi="Calibri" w:cs="Arial"/>
          <w:b/>
          <w:bCs/>
          <w:i/>
          <w:iCs/>
          <w:sz w:val="22"/>
          <w:lang w:eastAsia="fr-FR"/>
        </w:rPr>
      </w:pPr>
    </w:p>
    <w:p w14:paraId="178226BA"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diamètre 100 mm</w:t>
      </w:r>
    </w:p>
    <w:p w14:paraId="77147918"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diamètre 160 mm</w:t>
      </w:r>
    </w:p>
    <w:p w14:paraId="67769184" w14:textId="77777777" w:rsidR="003359B1" w:rsidRPr="003359B1" w:rsidRDefault="003359B1" w:rsidP="003359B1">
      <w:pPr>
        <w:spacing w:after="0" w:line="240" w:lineRule="auto"/>
        <w:jc w:val="left"/>
        <w:rPr>
          <w:rFonts w:ascii="Calibri" w:eastAsia="Times New Roman" w:hAnsi="Calibri" w:cs="Arial"/>
          <w:b/>
          <w:sz w:val="22"/>
          <w:lang w:eastAsia="fr-FR"/>
        </w:rPr>
      </w:pPr>
    </w:p>
    <w:p w14:paraId="4AB96246" w14:textId="77777777" w:rsidR="003359B1" w:rsidRPr="003359B1" w:rsidRDefault="003359B1" w:rsidP="003359B1">
      <w:pPr>
        <w:spacing w:after="0" w:line="240" w:lineRule="auto"/>
        <w:jc w:val="left"/>
        <w:rPr>
          <w:rFonts w:ascii="Calibri" w:eastAsia="Times New Roman" w:hAnsi="Calibri" w:cs="Arial"/>
          <w:b/>
          <w:bCs/>
          <w:sz w:val="22"/>
          <w:lang w:eastAsia="fr-FR"/>
        </w:rPr>
      </w:pPr>
      <w:r w:rsidRPr="003359B1">
        <w:rPr>
          <w:rFonts w:ascii="Calibri" w:eastAsia="Times New Roman" w:hAnsi="Calibri" w:cs="Arial"/>
          <w:b/>
          <w:bCs/>
          <w:sz w:val="22"/>
          <w:lang w:eastAsia="fr-FR"/>
        </w:rPr>
        <w:t>Tuyaux fonte</w:t>
      </w:r>
    </w:p>
    <w:p w14:paraId="44FBF1CB" w14:textId="77777777" w:rsidR="003359B1" w:rsidRPr="003359B1" w:rsidRDefault="003359B1" w:rsidP="003359B1">
      <w:pPr>
        <w:spacing w:after="0" w:line="240" w:lineRule="auto"/>
        <w:jc w:val="left"/>
        <w:rPr>
          <w:rFonts w:ascii="Calibri" w:eastAsia="Times New Roman" w:hAnsi="Calibri" w:cs="Arial"/>
          <w:b/>
          <w:bCs/>
          <w:sz w:val="22"/>
          <w:lang w:eastAsia="fr-FR"/>
        </w:rPr>
      </w:pPr>
    </w:p>
    <w:p w14:paraId="1077D4D6"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diamètre jusqu'à 100 mm</w:t>
      </w:r>
    </w:p>
    <w:p w14:paraId="602CD248"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diamètre supérieur à 100 mm et inférieur ou égal à 150 mm</w:t>
      </w:r>
    </w:p>
    <w:p w14:paraId="328C0B5E" w14:textId="77777777" w:rsidR="003359B1" w:rsidRPr="003359B1" w:rsidRDefault="003359B1" w:rsidP="003359B1">
      <w:pPr>
        <w:spacing w:after="0" w:line="240" w:lineRule="auto"/>
        <w:rPr>
          <w:rFonts w:ascii="Calibri" w:eastAsia="Times New Roman" w:hAnsi="Calibri" w:cs="Times New Roman"/>
          <w:sz w:val="22"/>
          <w:lang w:eastAsia="fr-FR"/>
        </w:rPr>
      </w:pPr>
    </w:p>
    <w:p w14:paraId="419CEE9D"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La dépose sans réemploi sera comptée selon la longueur réelle, compris pièces de raccord.</w:t>
      </w:r>
    </w:p>
    <w:p w14:paraId="3C7AD23B" w14:textId="37C9B7BC" w:rsid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La fourniture des tuyaux et raccords sera comptée comme fourniture selon </w:t>
      </w:r>
      <w:r w:rsidRPr="003359B1">
        <w:rPr>
          <w:rFonts w:ascii="Calibri" w:eastAsia="Times New Roman" w:hAnsi="Calibri" w:cs="Times New Roman"/>
          <w:b/>
          <w:color w:val="00B050"/>
          <w:sz w:val="22"/>
          <w:lang w:eastAsia="fr-FR"/>
        </w:rPr>
        <w:t>le</w:t>
      </w:r>
      <w:r w:rsidRPr="003359B1">
        <w:rPr>
          <w:rFonts w:ascii="Calibri" w:eastAsia="Times New Roman" w:hAnsi="Calibri" w:cs="Times New Roman"/>
          <w:sz w:val="22"/>
          <w:lang w:eastAsia="fr-FR"/>
        </w:rPr>
        <w:t xml:space="preserve"> bordereau de prix unitaires. </w:t>
      </w:r>
    </w:p>
    <w:p w14:paraId="509A81A9" w14:textId="77777777" w:rsidR="008150DC" w:rsidRPr="003359B1" w:rsidRDefault="008150DC" w:rsidP="003359B1">
      <w:pPr>
        <w:spacing w:after="0" w:line="240" w:lineRule="auto"/>
        <w:rPr>
          <w:rFonts w:ascii="Calibri" w:eastAsia="Times New Roman" w:hAnsi="Calibri" w:cs="Times New Roman"/>
          <w:sz w:val="22"/>
          <w:lang w:eastAsia="fr-FR"/>
        </w:rPr>
      </w:pPr>
    </w:p>
    <w:p w14:paraId="4EDFE911" w14:textId="3A62276F" w:rsidR="003359B1" w:rsidRPr="008150DC" w:rsidRDefault="009D4A57" w:rsidP="008150DC">
      <w:pPr>
        <w:pStyle w:val="Titre1"/>
      </w:pPr>
      <w:bookmarkStart w:id="38" w:name="_Toc473897639"/>
      <w:bookmarkStart w:id="39" w:name="_Toc205890484"/>
      <w:r w:rsidRPr="008150DC">
        <w:t xml:space="preserve">Dallage- rampes - </w:t>
      </w:r>
      <w:bookmarkEnd w:id="38"/>
      <w:r w:rsidR="008150DC" w:rsidRPr="008150DC">
        <w:t>clôtures</w:t>
      </w:r>
      <w:bookmarkEnd w:id="39"/>
      <w:r w:rsidRPr="008150DC">
        <w:t xml:space="preserve"> </w:t>
      </w:r>
    </w:p>
    <w:p w14:paraId="7EFCFD86"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4A970167" w14:textId="77777777" w:rsidR="003359B1" w:rsidRPr="003359B1" w:rsidRDefault="003359B1" w:rsidP="003359B1">
      <w:pPr>
        <w:spacing w:after="0" w:line="240" w:lineRule="auto"/>
        <w:jc w:val="left"/>
        <w:rPr>
          <w:rFonts w:eastAsia="Times New Roman" w:cs="Arial"/>
          <w:b/>
          <w:bCs/>
          <w:i/>
          <w:iCs/>
          <w:sz w:val="16"/>
          <w:szCs w:val="16"/>
          <w:lang w:eastAsia="fr-FR"/>
        </w:rPr>
      </w:pPr>
    </w:p>
    <w:p w14:paraId="1E1DB2D9" w14:textId="77777777" w:rsidR="003359B1" w:rsidRPr="003359B1" w:rsidRDefault="003359B1" w:rsidP="008150DC">
      <w:pPr>
        <w:pStyle w:val="Titre2"/>
        <w:numPr>
          <w:ilvl w:val="1"/>
          <w:numId w:val="83"/>
        </w:numPr>
        <w:rPr>
          <w:rFonts w:eastAsia="Times New Roman"/>
          <w:lang w:eastAsia="fr-FR"/>
        </w:rPr>
      </w:pPr>
      <w:bookmarkStart w:id="40" w:name="_Toc205890485"/>
      <w:r w:rsidRPr="003359B1">
        <w:rPr>
          <w:rFonts w:eastAsia="Times New Roman"/>
          <w:lang w:eastAsia="fr-FR"/>
        </w:rPr>
        <w:t>Dalles préfabriquées en béton de gravillons sur plots polypropylène</w:t>
      </w:r>
      <w:bookmarkEnd w:id="40"/>
    </w:p>
    <w:p w14:paraId="7462EDEB" w14:textId="77777777" w:rsidR="003359B1" w:rsidRPr="003359B1" w:rsidRDefault="003359B1" w:rsidP="003359B1">
      <w:pPr>
        <w:spacing w:after="0" w:line="240" w:lineRule="auto"/>
        <w:rPr>
          <w:rFonts w:eastAsia="Times New Roman" w:cs="Arial"/>
          <w:bCs/>
          <w:i/>
          <w:iCs/>
          <w:sz w:val="16"/>
          <w:szCs w:val="16"/>
          <w:lang w:eastAsia="fr-FR"/>
        </w:rPr>
      </w:pPr>
    </w:p>
    <w:p w14:paraId="124E4E54" w14:textId="77777777" w:rsidR="003359B1" w:rsidRPr="003359B1" w:rsidRDefault="003359B1" w:rsidP="003359B1">
      <w:pPr>
        <w:spacing w:after="0" w:line="240" w:lineRule="auto"/>
        <w:rPr>
          <w:rFonts w:eastAsia="Times New Roman" w:cs="Arial"/>
          <w:bCs/>
          <w:i/>
          <w:iCs/>
          <w:sz w:val="16"/>
          <w:szCs w:val="16"/>
          <w:lang w:eastAsia="fr-FR"/>
        </w:rPr>
      </w:pPr>
    </w:p>
    <w:p w14:paraId="611FAD07" w14:textId="77777777" w:rsidR="003359B1" w:rsidRPr="003359B1" w:rsidRDefault="003359B1" w:rsidP="003359B1">
      <w:pPr>
        <w:spacing w:after="24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 xml:space="preserve">Cette prestation comprend la fourniture et la pose de </w:t>
      </w:r>
      <w:r w:rsidRPr="003359B1">
        <w:rPr>
          <w:rFonts w:ascii="Calibri" w:eastAsia="Times New Roman" w:hAnsi="Calibri" w:cs="Arial"/>
          <w:sz w:val="22"/>
          <w:lang w:eastAsia="fr-FR"/>
        </w:rPr>
        <w:t xml:space="preserve">dalles préfabriquées en béton de gravillons </w:t>
      </w:r>
      <w:r w:rsidRPr="003359B1">
        <w:rPr>
          <w:rFonts w:ascii="Calibri" w:eastAsia="Times New Roman" w:hAnsi="Calibri" w:cs="Arial"/>
          <w:iCs/>
          <w:sz w:val="22"/>
          <w:lang w:eastAsia="fr-FR"/>
        </w:rPr>
        <w:t>sur plots polypropylène réglables de 140 à 230</w:t>
      </w:r>
      <w:proofErr w:type="gramStart"/>
      <w:r w:rsidRPr="003359B1">
        <w:rPr>
          <w:rFonts w:ascii="Calibri" w:eastAsia="Times New Roman" w:hAnsi="Calibri" w:cs="Arial"/>
          <w:iCs/>
          <w:sz w:val="22"/>
          <w:lang w:eastAsia="fr-FR"/>
        </w:rPr>
        <w:t>mm,(</w:t>
      </w:r>
      <w:proofErr w:type="gramEnd"/>
      <w:r w:rsidRPr="003359B1">
        <w:rPr>
          <w:rFonts w:ascii="Calibri" w:eastAsia="Times New Roman" w:hAnsi="Calibri" w:cs="Arial"/>
          <w:iCs/>
          <w:sz w:val="22"/>
          <w:lang w:eastAsia="fr-FR"/>
        </w:rPr>
        <w:t>répartition au m</w:t>
      </w:r>
      <w:r w:rsidRPr="003359B1">
        <w:rPr>
          <w:rFonts w:ascii="Calibri" w:eastAsia="Times New Roman" w:hAnsi="Calibri" w:cs="Arial"/>
          <w:iCs/>
          <w:sz w:val="22"/>
          <w:vertAlign w:val="superscript"/>
          <w:lang w:eastAsia="fr-FR"/>
        </w:rPr>
        <w:t>2</w:t>
      </w:r>
      <w:r w:rsidRPr="003359B1">
        <w:rPr>
          <w:rFonts w:ascii="Calibri" w:eastAsia="Times New Roman" w:hAnsi="Calibri" w:cs="Arial"/>
          <w:iCs/>
          <w:sz w:val="22"/>
          <w:lang w:eastAsia="fr-FR"/>
        </w:rPr>
        <w:t xml:space="preserve"> suivant prescription du fabricant) marque SIPLAST (ou équivalent),y compris la fourniture et pose des platines de répartition de charge, tête de support et bague écrou.</w:t>
      </w:r>
    </w:p>
    <w:p w14:paraId="173DCE72" w14:textId="77777777" w:rsidR="003359B1" w:rsidRPr="003359B1" w:rsidRDefault="003359B1" w:rsidP="003359B1">
      <w:pPr>
        <w:spacing w:after="24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Matériaux et dimension concernés :</w:t>
      </w:r>
    </w:p>
    <w:p w14:paraId="3925AA48" w14:textId="77777777" w:rsidR="003359B1" w:rsidRPr="003359B1" w:rsidRDefault="003359B1" w:rsidP="008150DC">
      <w:pPr>
        <w:pStyle w:val="Sansinterligne"/>
        <w:numPr>
          <w:ilvl w:val="0"/>
          <w:numId w:val="15"/>
        </w:numPr>
      </w:pPr>
      <w:r w:rsidRPr="003359B1">
        <w:t xml:space="preserve">Dalle préfabriquées en béton de gravillons lavés 50x50 épaisseur 5cm ; </w:t>
      </w:r>
    </w:p>
    <w:p w14:paraId="75024ED7" w14:textId="77777777" w:rsidR="003359B1" w:rsidRPr="003359B1" w:rsidRDefault="003359B1" w:rsidP="008150DC">
      <w:pPr>
        <w:pStyle w:val="Sansinterligne"/>
        <w:numPr>
          <w:ilvl w:val="0"/>
          <w:numId w:val="15"/>
        </w:numPr>
      </w:pPr>
      <w:r w:rsidRPr="003359B1">
        <w:t xml:space="preserve">Dalle préfabriquées en béton de gravillons lavés 04x40 épaisseur 4 cm ; </w:t>
      </w:r>
    </w:p>
    <w:p w14:paraId="74978144" w14:textId="77777777" w:rsidR="003359B1" w:rsidRPr="003359B1" w:rsidRDefault="003359B1" w:rsidP="008150DC">
      <w:pPr>
        <w:pStyle w:val="Sansinterligne"/>
        <w:numPr>
          <w:ilvl w:val="0"/>
          <w:numId w:val="15"/>
        </w:numPr>
      </w:pPr>
      <w:r w:rsidRPr="003359B1">
        <w:t xml:space="preserve">Dalles préfabriquées en béton sablé blanc arêtes chanfreinées 50x50 épaisseur 4cm </w:t>
      </w:r>
      <w:proofErr w:type="spellStart"/>
      <w:r w:rsidRPr="003359B1">
        <w:t>aquaprint</w:t>
      </w:r>
      <w:proofErr w:type="spellEnd"/>
      <w:r w:rsidRPr="003359B1">
        <w:t xml:space="preserve"> Heinrich &amp; </w:t>
      </w:r>
      <w:proofErr w:type="spellStart"/>
      <w:proofErr w:type="gramStart"/>
      <w:r w:rsidRPr="003359B1">
        <w:t>Bock,ou</w:t>
      </w:r>
      <w:proofErr w:type="spellEnd"/>
      <w:proofErr w:type="gramEnd"/>
      <w:r w:rsidRPr="003359B1">
        <w:t xml:space="preserve"> équivalent ;</w:t>
      </w:r>
    </w:p>
    <w:p w14:paraId="734714F2" w14:textId="77777777" w:rsidR="003359B1" w:rsidRPr="003359B1" w:rsidRDefault="003359B1" w:rsidP="008150DC">
      <w:pPr>
        <w:pStyle w:val="Sansinterligne"/>
        <w:numPr>
          <w:ilvl w:val="0"/>
          <w:numId w:val="15"/>
        </w:numPr>
      </w:pPr>
      <w:r w:rsidRPr="003359B1">
        <w:t xml:space="preserve">Dalles préfabriquées en béton sablé blanc arêtes chanfreinées 40x40 épaisseur 4cm </w:t>
      </w:r>
      <w:proofErr w:type="spellStart"/>
      <w:r w:rsidRPr="003359B1">
        <w:t>aquaprint</w:t>
      </w:r>
      <w:proofErr w:type="spellEnd"/>
      <w:r w:rsidRPr="003359B1">
        <w:t xml:space="preserve"> Heinrich &amp; </w:t>
      </w:r>
      <w:proofErr w:type="spellStart"/>
      <w:proofErr w:type="gramStart"/>
      <w:r w:rsidRPr="003359B1">
        <w:t>Bock,ou</w:t>
      </w:r>
      <w:proofErr w:type="spellEnd"/>
      <w:proofErr w:type="gramEnd"/>
      <w:r w:rsidRPr="003359B1">
        <w:t xml:space="preserve"> équivalent.</w:t>
      </w:r>
    </w:p>
    <w:p w14:paraId="08FB82E0"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33D881B3" w14:textId="77777777" w:rsidR="003359B1" w:rsidRPr="003359B1" w:rsidRDefault="003359B1" w:rsidP="008150DC">
      <w:pPr>
        <w:pStyle w:val="Titre2"/>
        <w:numPr>
          <w:ilvl w:val="1"/>
          <w:numId w:val="83"/>
        </w:numPr>
        <w:rPr>
          <w:rFonts w:eastAsia="Times New Roman"/>
          <w:strike/>
          <w:lang w:eastAsia="fr-FR"/>
        </w:rPr>
      </w:pPr>
      <w:bookmarkStart w:id="41" w:name="_Toc205890486"/>
      <w:r w:rsidRPr="003359B1">
        <w:rPr>
          <w:rFonts w:eastAsia="Times New Roman"/>
          <w:lang w:eastAsia="fr-FR"/>
        </w:rPr>
        <w:t>Rampe d'accès</w:t>
      </w:r>
      <w:bookmarkEnd w:id="41"/>
    </w:p>
    <w:p w14:paraId="13F47DF5" w14:textId="77777777" w:rsidR="003359B1" w:rsidRPr="003359B1" w:rsidRDefault="003359B1" w:rsidP="003359B1">
      <w:pPr>
        <w:spacing w:after="0" w:line="240" w:lineRule="auto"/>
        <w:rPr>
          <w:rFonts w:ascii="Calibri" w:eastAsia="Times New Roman" w:hAnsi="Calibri" w:cs="Times New Roman"/>
          <w:sz w:val="22"/>
          <w:lang w:eastAsia="fr-FR"/>
        </w:rPr>
      </w:pPr>
    </w:p>
    <w:p w14:paraId="2590CFE3" w14:textId="77777777" w:rsidR="003359B1" w:rsidRPr="003359B1" w:rsidRDefault="003359B1" w:rsidP="003359B1">
      <w:pPr>
        <w:spacing w:after="24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Cette prestation comprend, la fourniture et la pose de rampes d'accès comprenant le terrassement pour petites fondations en béton, murets latéraux et relevés, rampe et palier d'arrivée, armatures, enduit de finition ciment ainsi que toutes sujétions de mise en œuvre.</w:t>
      </w:r>
    </w:p>
    <w:p w14:paraId="3F83ED90"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Arial"/>
          <w:iCs/>
          <w:sz w:val="22"/>
          <w:u w:val="single"/>
          <w:lang w:eastAsia="fr-FR"/>
        </w:rPr>
        <w:lastRenderedPageBreak/>
        <w:t>Dimension concernées</w:t>
      </w:r>
      <w:r w:rsidRPr="003359B1">
        <w:rPr>
          <w:rFonts w:ascii="Calibri" w:eastAsia="Times New Roman" w:hAnsi="Calibri" w:cs="Arial"/>
          <w:iCs/>
          <w:sz w:val="22"/>
          <w:lang w:eastAsia="fr-FR"/>
        </w:rPr>
        <w:t> :</w:t>
      </w:r>
    </w:p>
    <w:p w14:paraId="433D8CB2"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Rampe de 5,00 m x 1,20 m de largeur hauteur à monter de 0,50 m.</w:t>
      </w:r>
    </w:p>
    <w:p w14:paraId="2B4B6B45"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candidat appliquera une plus-value par 1,00 m de longueur en plus de 5,00 m.</w:t>
      </w:r>
    </w:p>
    <w:p w14:paraId="075F1168" w14:textId="77777777" w:rsidR="003359B1" w:rsidRPr="003359B1" w:rsidRDefault="003359B1" w:rsidP="003359B1">
      <w:pPr>
        <w:spacing w:after="0" w:line="240" w:lineRule="auto"/>
        <w:rPr>
          <w:rFonts w:ascii="Calibri" w:eastAsia="Times New Roman" w:hAnsi="Calibri" w:cs="Times New Roman"/>
          <w:sz w:val="22"/>
          <w:lang w:eastAsia="fr-FR"/>
        </w:rPr>
      </w:pPr>
    </w:p>
    <w:p w14:paraId="652B865D" w14:textId="77777777" w:rsidR="003359B1" w:rsidRPr="003359B1" w:rsidRDefault="003359B1" w:rsidP="003359B1">
      <w:pPr>
        <w:spacing w:after="0" w:line="240" w:lineRule="auto"/>
        <w:rPr>
          <w:rFonts w:ascii="Calibri" w:eastAsia="Times New Roman" w:hAnsi="Calibri" w:cs="Times New Roman"/>
          <w:sz w:val="22"/>
          <w:lang w:eastAsia="fr-FR"/>
        </w:rPr>
      </w:pPr>
    </w:p>
    <w:p w14:paraId="51CE97D8" w14:textId="015E7454" w:rsidR="003359B1" w:rsidRPr="003359B1" w:rsidRDefault="009D4A57" w:rsidP="008150DC">
      <w:pPr>
        <w:pStyle w:val="Titre2"/>
        <w:numPr>
          <w:ilvl w:val="1"/>
          <w:numId w:val="83"/>
        </w:numPr>
        <w:rPr>
          <w:rFonts w:eastAsia="Times New Roman"/>
          <w:lang w:eastAsia="fr-FR"/>
        </w:rPr>
      </w:pPr>
      <w:bookmarkStart w:id="42" w:name="_Toc205890487"/>
      <w:r w:rsidRPr="003359B1">
        <w:rPr>
          <w:rFonts w:eastAsia="Times New Roman"/>
          <w:lang w:eastAsia="fr-FR"/>
        </w:rPr>
        <w:t>Clôture grillagée</w:t>
      </w:r>
      <w:bookmarkEnd w:id="42"/>
    </w:p>
    <w:p w14:paraId="7DA40F2F" w14:textId="77777777" w:rsidR="003359B1" w:rsidRPr="003359B1" w:rsidRDefault="003359B1" w:rsidP="003359B1">
      <w:pPr>
        <w:spacing w:after="0" w:line="240" w:lineRule="auto"/>
        <w:rPr>
          <w:rFonts w:ascii="Calibri" w:eastAsia="Times New Roman" w:hAnsi="Calibri" w:cs="Times New Roman"/>
          <w:b/>
          <w:color w:val="00B050"/>
          <w:sz w:val="22"/>
          <w:u w:val="single"/>
          <w:lang w:eastAsia="fr-FR"/>
        </w:rPr>
      </w:pPr>
    </w:p>
    <w:p w14:paraId="19E7767D" w14:textId="77777777" w:rsidR="003359B1" w:rsidRPr="003359B1" w:rsidRDefault="003359B1" w:rsidP="003359B1">
      <w:pPr>
        <w:spacing w:after="24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 xml:space="preserve">Ce prix concerne la fourniture et pose d'une clôture grillagée, scellée de marque </w:t>
      </w:r>
      <w:proofErr w:type="spellStart"/>
      <w:r w:rsidRPr="003359B1">
        <w:rPr>
          <w:rFonts w:ascii="Calibri" w:eastAsia="Times New Roman" w:hAnsi="Calibri" w:cs="Arial"/>
          <w:iCs/>
          <w:sz w:val="22"/>
          <w:lang w:eastAsia="fr-FR"/>
        </w:rPr>
        <w:t>Betafence</w:t>
      </w:r>
      <w:proofErr w:type="spellEnd"/>
      <w:r w:rsidRPr="003359B1">
        <w:rPr>
          <w:rFonts w:ascii="Calibri" w:eastAsia="Times New Roman" w:hAnsi="Calibri" w:cs="Arial"/>
          <w:iCs/>
          <w:sz w:val="22"/>
          <w:lang w:eastAsia="fr-FR"/>
        </w:rPr>
        <w:t xml:space="preserve"> type “</w:t>
      </w:r>
      <w:proofErr w:type="spellStart"/>
      <w:r w:rsidRPr="003359B1">
        <w:rPr>
          <w:rFonts w:ascii="Calibri" w:eastAsia="Times New Roman" w:hAnsi="Calibri" w:cs="Arial"/>
          <w:iCs/>
          <w:sz w:val="22"/>
          <w:lang w:eastAsia="fr-FR"/>
        </w:rPr>
        <w:t>Nylofor</w:t>
      </w:r>
      <w:proofErr w:type="spellEnd"/>
      <w:r w:rsidRPr="003359B1">
        <w:rPr>
          <w:rFonts w:ascii="Calibri" w:eastAsia="Times New Roman" w:hAnsi="Calibri" w:cs="Arial"/>
          <w:iCs/>
          <w:sz w:val="22"/>
          <w:lang w:eastAsia="fr-FR"/>
        </w:rPr>
        <w:t xml:space="preserve"> 3D Multi, ou équivalent RAL au choix du maitre d’ouvrage, constituée de : </w:t>
      </w:r>
    </w:p>
    <w:p w14:paraId="5FB948FD" w14:textId="77777777" w:rsidR="003359B1" w:rsidRPr="003359B1" w:rsidRDefault="003359B1" w:rsidP="003359B1">
      <w:pPr>
        <w:pStyle w:val="Sansinterligne"/>
      </w:pPr>
    </w:p>
    <w:p w14:paraId="6231F8DC" w14:textId="77777777" w:rsidR="003359B1" w:rsidRPr="003359B1" w:rsidRDefault="003359B1" w:rsidP="008150DC">
      <w:pPr>
        <w:pStyle w:val="Sansinterligne"/>
        <w:numPr>
          <w:ilvl w:val="0"/>
          <w:numId w:val="16"/>
        </w:numPr>
        <w:rPr>
          <w:rFonts w:cs="Arial"/>
        </w:rPr>
      </w:pPr>
      <w:r w:rsidRPr="003359B1">
        <w:rPr>
          <w:rFonts w:cs="Arial"/>
        </w:rPr>
        <w:t>Poteaux “E-</w:t>
      </w:r>
      <w:proofErr w:type="spellStart"/>
      <w:r w:rsidRPr="003359B1">
        <w:rPr>
          <w:rFonts w:cs="Arial"/>
        </w:rPr>
        <w:t>Lox</w:t>
      </w:r>
      <w:proofErr w:type="spellEnd"/>
      <w:r w:rsidRPr="003359B1">
        <w:rPr>
          <w:rFonts w:cs="Arial"/>
        </w:rPr>
        <w:t>”, dimensions 60/40mm, capuchons plastique. Scellement dans dés béton. Hauteur des poteaux 1,70m ou 2,60m suivant la hauteur du grillage.</w:t>
      </w:r>
    </w:p>
    <w:p w14:paraId="3224FFCA" w14:textId="77777777" w:rsidR="003359B1" w:rsidRPr="003359B1" w:rsidRDefault="003359B1" w:rsidP="008150DC">
      <w:pPr>
        <w:pStyle w:val="Sansinterligne"/>
        <w:numPr>
          <w:ilvl w:val="0"/>
          <w:numId w:val="16"/>
        </w:numPr>
        <w:rPr>
          <w:rFonts w:cs="Arial"/>
        </w:rPr>
      </w:pPr>
      <w:r w:rsidRPr="003359B1">
        <w:rPr>
          <w:rFonts w:cs="Arial"/>
        </w:rPr>
        <w:t xml:space="preserve">Grillage en fil d’acier galvanisé avec revêtement PVC 100 microns minimum. Dimensions des mailles 200/50mm, dimensions des mailles du pli 100/50mm, diamètre des fils horizontaux 5,00 mm et diamètre des fils verticaux 4,00 </w:t>
      </w:r>
      <w:proofErr w:type="spellStart"/>
      <w:r w:rsidRPr="003359B1">
        <w:rPr>
          <w:rFonts w:cs="Arial"/>
        </w:rPr>
        <w:t>mm.</w:t>
      </w:r>
      <w:proofErr w:type="spellEnd"/>
    </w:p>
    <w:p w14:paraId="5075C97D" w14:textId="77777777" w:rsidR="003359B1" w:rsidRPr="003359B1" w:rsidRDefault="003359B1" w:rsidP="003359B1">
      <w:pPr>
        <w:spacing w:after="0" w:line="240" w:lineRule="auto"/>
        <w:ind w:left="720"/>
        <w:rPr>
          <w:rFonts w:ascii="Calibri" w:eastAsia="Times New Roman" w:hAnsi="Calibri" w:cs="Times New Roman"/>
          <w:b/>
          <w:color w:val="00B050"/>
          <w:sz w:val="22"/>
          <w:lang w:eastAsia="fr-FR"/>
        </w:rPr>
      </w:pPr>
    </w:p>
    <w:p w14:paraId="51BFA9D5" w14:textId="77777777" w:rsidR="003359B1" w:rsidRPr="003359B1" w:rsidRDefault="003359B1" w:rsidP="003359B1">
      <w:pPr>
        <w:spacing w:after="0" w:line="240" w:lineRule="auto"/>
        <w:rPr>
          <w:rFonts w:ascii="Calibri" w:eastAsia="Times New Roman" w:hAnsi="Calibri" w:cs="Arial"/>
          <w:iCs/>
          <w:sz w:val="22"/>
          <w:u w:val="single"/>
          <w:lang w:eastAsia="fr-FR"/>
        </w:rPr>
      </w:pPr>
      <w:r w:rsidRPr="003359B1">
        <w:rPr>
          <w:rFonts w:ascii="Calibri" w:eastAsia="Times New Roman" w:hAnsi="Calibri" w:cs="Arial"/>
          <w:iCs/>
          <w:sz w:val="22"/>
          <w:u w:val="single"/>
          <w:lang w:eastAsia="fr-FR"/>
        </w:rPr>
        <w:t>Dimensions concernées</w:t>
      </w:r>
    </w:p>
    <w:p w14:paraId="40E34006" w14:textId="77777777" w:rsidR="003359B1" w:rsidRPr="003359B1" w:rsidRDefault="003359B1" w:rsidP="008150DC">
      <w:pPr>
        <w:pStyle w:val="Sansinterligne"/>
        <w:numPr>
          <w:ilvl w:val="0"/>
          <w:numId w:val="17"/>
        </w:numPr>
      </w:pPr>
      <w:r w:rsidRPr="003359B1">
        <w:t xml:space="preserve">Hauteur 1230 dimension des panneaux 2500 x 1230 ; </w:t>
      </w:r>
    </w:p>
    <w:p w14:paraId="691BF261" w14:textId="77777777" w:rsidR="003359B1" w:rsidRPr="003359B1" w:rsidRDefault="003359B1" w:rsidP="008150DC">
      <w:pPr>
        <w:pStyle w:val="Sansinterligne"/>
        <w:numPr>
          <w:ilvl w:val="0"/>
          <w:numId w:val="17"/>
        </w:numPr>
      </w:pPr>
      <w:r w:rsidRPr="003359B1">
        <w:t xml:space="preserve">Hauteur 1530 dimension des panneaux 2500 x 1530 ;  </w:t>
      </w:r>
    </w:p>
    <w:p w14:paraId="702E6906" w14:textId="77777777" w:rsidR="003359B1" w:rsidRPr="003359B1" w:rsidRDefault="003359B1" w:rsidP="008150DC">
      <w:pPr>
        <w:pStyle w:val="Sansinterligne"/>
        <w:numPr>
          <w:ilvl w:val="0"/>
          <w:numId w:val="17"/>
        </w:numPr>
      </w:pPr>
      <w:r w:rsidRPr="003359B1">
        <w:t xml:space="preserve">Hauteur 1730 dimension des panneaux 2500 x 1730 ;  </w:t>
      </w:r>
    </w:p>
    <w:p w14:paraId="3F7FF9B3" w14:textId="77777777" w:rsidR="003359B1" w:rsidRPr="003359B1" w:rsidRDefault="003359B1" w:rsidP="008150DC">
      <w:pPr>
        <w:pStyle w:val="Sansinterligne"/>
        <w:numPr>
          <w:ilvl w:val="0"/>
          <w:numId w:val="17"/>
        </w:numPr>
      </w:pPr>
      <w:r w:rsidRPr="003359B1">
        <w:t xml:space="preserve">Hauteur 1930 dimension des </w:t>
      </w:r>
      <w:proofErr w:type="gramStart"/>
      <w:r w:rsidRPr="003359B1">
        <w:t>panneaux  2500</w:t>
      </w:r>
      <w:proofErr w:type="gramEnd"/>
      <w:r w:rsidRPr="003359B1">
        <w:t xml:space="preserve"> x 1930.  </w:t>
      </w:r>
    </w:p>
    <w:p w14:paraId="2B9B1EDF" w14:textId="77777777" w:rsidR="003359B1" w:rsidRPr="003359B1" w:rsidRDefault="003359B1" w:rsidP="003359B1">
      <w:pPr>
        <w:spacing w:after="0" w:line="240" w:lineRule="auto"/>
        <w:rPr>
          <w:rFonts w:ascii="Calibri" w:eastAsia="Times New Roman" w:hAnsi="Calibri" w:cs="Times New Roman"/>
          <w:sz w:val="22"/>
          <w:lang w:eastAsia="fr-FR"/>
        </w:rPr>
      </w:pPr>
    </w:p>
    <w:p w14:paraId="78FC187D" w14:textId="77777777" w:rsidR="003359B1" w:rsidRPr="003359B1" w:rsidRDefault="003359B1" w:rsidP="003359B1">
      <w:pPr>
        <w:spacing w:after="0" w:line="240" w:lineRule="auto"/>
        <w:rPr>
          <w:rFonts w:ascii="Calibri" w:eastAsia="Times New Roman" w:hAnsi="Calibri" w:cs="Times New Roman"/>
          <w:sz w:val="22"/>
          <w:lang w:eastAsia="fr-FR"/>
        </w:rPr>
      </w:pPr>
    </w:p>
    <w:p w14:paraId="7A447E8C" w14:textId="6FC85B77" w:rsidR="003359B1" w:rsidRPr="008150DC" w:rsidRDefault="008150DC" w:rsidP="008150DC">
      <w:pPr>
        <w:pStyle w:val="Titre1"/>
      </w:pPr>
      <w:bookmarkStart w:id="43" w:name="_Toc473897640"/>
      <w:bookmarkStart w:id="44" w:name="_Toc205890488"/>
      <w:r w:rsidRPr="008150DC">
        <w:t>Démolitions</w:t>
      </w:r>
      <w:r w:rsidR="009D4A57" w:rsidRPr="008150DC">
        <w:t xml:space="preserve"> </w:t>
      </w:r>
      <w:r w:rsidRPr="008150DC">
        <w:t>déposes</w:t>
      </w:r>
      <w:r w:rsidR="009D4A57" w:rsidRPr="008150DC">
        <w:t xml:space="preserve"> de </w:t>
      </w:r>
      <w:bookmarkEnd w:id="43"/>
      <w:r w:rsidRPr="008150DC">
        <w:t>matériaux</w:t>
      </w:r>
      <w:bookmarkEnd w:id="44"/>
    </w:p>
    <w:p w14:paraId="30B7CCE7"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2A0C2D09" w14:textId="3CBD0F39" w:rsidR="003359B1" w:rsidRPr="003359B1" w:rsidRDefault="003359B1" w:rsidP="003359B1">
      <w:pPr>
        <w:autoSpaceDE w:val="0"/>
        <w:autoSpaceDN w:val="0"/>
        <w:adjustRightInd w:val="0"/>
        <w:spacing w:after="0" w:line="240" w:lineRule="auto"/>
        <w:rPr>
          <w:rFonts w:ascii="Calibri" w:eastAsia="Times New Roman" w:hAnsi="Calibri" w:cs="Calibri"/>
          <w:sz w:val="22"/>
          <w:lang w:eastAsia="fr-FR"/>
        </w:rPr>
      </w:pPr>
      <w:r w:rsidRPr="003359B1">
        <w:rPr>
          <w:rFonts w:ascii="Calibri" w:eastAsia="Times New Roman" w:hAnsi="Calibri" w:cs="Times New Roman"/>
          <w:sz w:val="22"/>
          <w:lang w:eastAsia="fr-FR"/>
        </w:rPr>
        <w:t>Les travaux de démolition ne pourront débuter qu’après la mise en place des protections des ouvrages existants conservés et des protections limitant la propagation des poussières dans les locaux en activité.</w:t>
      </w:r>
      <w:r w:rsidRPr="003359B1">
        <w:rPr>
          <w:rFonts w:ascii="Calibri" w:eastAsia="Times New Roman" w:hAnsi="Calibri" w:cs="Calibri"/>
          <w:sz w:val="22"/>
          <w:lang w:eastAsia="fr-FR"/>
        </w:rPr>
        <w:t xml:space="preserve"> Le titulaire assurera la démolition et la dépose d’ouvrages. Outre la démolition, qui sera effectuée manuellement ou au marteau piqueur, l’entrepreneur assurera :</w:t>
      </w:r>
    </w:p>
    <w:p w14:paraId="30286AD7" w14:textId="77777777" w:rsidR="003359B1" w:rsidRPr="003359B1" w:rsidRDefault="003359B1" w:rsidP="008150DC">
      <w:pPr>
        <w:pStyle w:val="Sansinterligne"/>
        <w:numPr>
          <w:ilvl w:val="0"/>
          <w:numId w:val="18"/>
        </w:numPr>
      </w:pPr>
      <w:r w:rsidRPr="003359B1">
        <w:t>Le ramassage des gravats et leur évacuation ;</w:t>
      </w:r>
    </w:p>
    <w:p w14:paraId="19979944" w14:textId="77777777" w:rsidR="003359B1" w:rsidRPr="003359B1" w:rsidRDefault="003359B1" w:rsidP="008150DC">
      <w:pPr>
        <w:pStyle w:val="Sansinterligne"/>
        <w:numPr>
          <w:ilvl w:val="0"/>
          <w:numId w:val="18"/>
        </w:numPr>
      </w:pPr>
      <w:r w:rsidRPr="003359B1">
        <w:t>La descente ou montage, la manutention jusqu’à l’aire d’enlèvement ;</w:t>
      </w:r>
    </w:p>
    <w:p w14:paraId="67DF9367" w14:textId="77777777" w:rsidR="003359B1" w:rsidRPr="003359B1" w:rsidRDefault="003359B1" w:rsidP="008150DC">
      <w:pPr>
        <w:pStyle w:val="Sansinterligne"/>
        <w:numPr>
          <w:ilvl w:val="0"/>
          <w:numId w:val="18"/>
        </w:numPr>
      </w:pPr>
      <w:r w:rsidRPr="003359B1">
        <w:t>L’évacuation en déchèterie.</w:t>
      </w:r>
    </w:p>
    <w:p w14:paraId="0726BE1F" w14:textId="77777777" w:rsidR="003359B1" w:rsidRPr="003359B1" w:rsidRDefault="003359B1" w:rsidP="003359B1">
      <w:pPr>
        <w:spacing w:after="0" w:line="240" w:lineRule="auto"/>
        <w:rPr>
          <w:rFonts w:ascii="Calibri" w:eastAsia="Times New Roman" w:hAnsi="Calibri" w:cs="Calibri"/>
          <w:sz w:val="22"/>
          <w:lang w:eastAsia="fr-FR"/>
        </w:rPr>
      </w:pPr>
    </w:p>
    <w:p w14:paraId="74586DB8" w14:textId="77777777" w:rsidR="003359B1" w:rsidRPr="003359B1" w:rsidRDefault="003359B1" w:rsidP="003359B1">
      <w:pPr>
        <w:widowControl w:val="0"/>
        <w:kinsoku w:val="0"/>
        <w:overflowPunct w:val="0"/>
        <w:autoSpaceDE w:val="0"/>
        <w:autoSpaceDN w:val="0"/>
        <w:adjustRightInd w:val="0"/>
        <w:spacing w:after="0" w:line="275" w:lineRule="auto"/>
        <w:ind w:right="168"/>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La démolition</w:t>
      </w:r>
      <w:r w:rsidRPr="003359B1">
        <w:rPr>
          <w:rFonts w:ascii="Calibri" w:eastAsia="Times New Roman" w:hAnsi="Calibri" w:cs="Times New Roman"/>
          <w:spacing w:val="26"/>
          <w:sz w:val="22"/>
          <w:lang w:eastAsia="fr-FR"/>
        </w:rPr>
        <w:t xml:space="preserve"> </w:t>
      </w:r>
      <w:r w:rsidRPr="003359B1">
        <w:rPr>
          <w:rFonts w:ascii="Calibri" w:eastAsia="Times New Roman" w:hAnsi="Calibri" w:cs="Times New Roman"/>
          <w:spacing w:val="-1"/>
          <w:sz w:val="22"/>
          <w:lang w:eastAsia="fr-FR"/>
        </w:rPr>
        <w:t>d’ouvrage</w:t>
      </w:r>
      <w:r w:rsidRPr="003359B1">
        <w:rPr>
          <w:rFonts w:ascii="Calibri" w:eastAsia="Times New Roman" w:hAnsi="Calibri" w:cs="Times New Roman"/>
          <w:spacing w:val="27"/>
          <w:sz w:val="22"/>
          <w:lang w:eastAsia="fr-FR"/>
        </w:rPr>
        <w:t xml:space="preserve"> </w:t>
      </w:r>
      <w:r w:rsidRPr="003359B1">
        <w:rPr>
          <w:rFonts w:ascii="Calibri" w:eastAsia="Times New Roman" w:hAnsi="Calibri" w:cs="Times New Roman"/>
          <w:spacing w:val="-1"/>
          <w:sz w:val="22"/>
          <w:lang w:eastAsia="fr-FR"/>
        </w:rPr>
        <w:t>maçonné</w:t>
      </w:r>
      <w:r w:rsidRPr="003359B1">
        <w:rPr>
          <w:rFonts w:ascii="Calibri" w:eastAsia="Times New Roman" w:hAnsi="Calibri" w:cs="Times New Roman"/>
          <w:spacing w:val="27"/>
          <w:sz w:val="22"/>
          <w:lang w:eastAsia="fr-FR"/>
        </w:rPr>
        <w:t xml:space="preserve"> sera réalisée </w:t>
      </w:r>
      <w:r w:rsidRPr="003359B1">
        <w:rPr>
          <w:rFonts w:ascii="Calibri" w:eastAsia="Times New Roman" w:hAnsi="Calibri" w:cs="Times New Roman"/>
          <w:sz w:val="22"/>
          <w:lang w:eastAsia="fr-FR"/>
        </w:rPr>
        <w:t>par</w:t>
      </w:r>
      <w:r w:rsidRPr="003359B1">
        <w:rPr>
          <w:rFonts w:ascii="Calibri" w:eastAsia="Times New Roman" w:hAnsi="Calibri" w:cs="Times New Roman"/>
          <w:spacing w:val="27"/>
          <w:sz w:val="22"/>
          <w:lang w:eastAsia="fr-FR"/>
        </w:rPr>
        <w:t xml:space="preserve"> </w:t>
      </w:r>
      <w:r w:rsidRPr="003359B1">
        <w:rPr>
          <w:rFonts w:ascii="Calibri" w:eastAsia="Times New Roman" w:hAnsi="Calibri" w:cs="Times New Roman"/>
          <w:spacing w:val="-1"/>
          <w:sz w:val="22"/>
          <w:lang w:eastAsia="fr-FR"/>
        </w:rPr>
        <w:t>tous</w:t>
      </w:r>
      <w:r w:rsidRPr="003359B1">
        <w:rPr>
          <w:rFonts w:ascii="Calibri" w:eastAsia="Times New Roman" w:hAnsi="Calibri" w:cs="Times New Roman"/>
          <w:spacing w:val="27"/>
          <w:sz w:val="22"/>
          <w:lang w:eastAsia="fr-FR"/>
        </w:rPr>
        <w:t xml:space="preserve"> </w:t>
      </w:r>
      <w:r w:rsidRPr="003359B1">
        <w:rPr>
          <w:rFonts w:ascii="Calibri" w:eastAsia="Times New Roman" w:hAnsi="Calibri" w:cs="Times New Roman"/>
          <w:spacing w:val="-2"/>
          <w:sz w:val="22"/>
          <w:lang w:eastAsia="fr-FR"/>
        </w:rPr>
        <w:t>moyens</w:t>
      </w:r>
      <w:r w:rsidRPr="003359B1">
        <w:rPr>
          <w:rFonts w:ascii="Calibri" w:eastAsia="Times New Roman" w:hAnsi="Calibri" w:cs="Times New Roman"/>
          <w:spacing w:val="27"/>
          <w:sz w:val="22"/>
          <w:lang w:eastAsia="fr-FR"/>
        </w:rPr>
        <w:t xml:space="preserve"> </w:t>
      </w:r>
      <w:r w:rsidRPr="003359B1">
        <w:rPr>
          <w:rFonts w:ascii="Calibri" w:eastAsia="Times New Roman" w:hAnsi="Calibri" w:cs="Times New Roman"/>
          <w:spacing w:val="-1"/>
          <w:sz w:val="22"/>
          <w:lang w:eastAsia="fr-FR"/>
        </w:rPr>
        <w:t>appropriés</w:t>
      </w:r>
      <w:r w:rsidRPr="003359B1">
        <w:rPr>
          <w:rFonts w:ascii="Calibri" w:eastAsia="Times New Roman" w:hAnsi="Calibri" w:cs="Times New Roman"/>
          <w:spacing w:val="24"/>
          <w:sz w:val="22"/>
          <w:lang w:eastAsia="fr-FR"/>
        </w:rPr>
        <w:t xml:space="preserve"> </w:t>
      </w:r>
      <w:r w:rsidRPr="003359B1">
        <w:rPr>
          <w:rFonts w:ascii="Calibri" w:eastAsia="Times New Roman" w:hAnsi="Calibri" w:cs="Times New Roman"/>
          <w:spacing w:val="-1"/>
          <w:sz w:val="22"/>
          <w:lang w:eastAsia="fr-FR"/>
        </w:rPr>
        <w:t>(masse,</w:t>
      </w:r>
      <w:r w:rsidRPr="003359B1">
        <w:rPr>
          <w:rFonts w:ascii="Calibri" w:eastAsia="Times New Roman" w:hAnsi="Calibri" w:cs="Times New Roman"/>
          <w:spacing w:val="26"/>
          <w:sz w:val="22"/>
          <w:lang w:eastAsia="fr-FR"/>
        </w:rPr>
        <w:t xml:space="preserve"> </w:t>
      </w:r>
      <w:r w:rsidRPr="003359B1">
        <w:rPr>
          <w:rFonts w:ascii="Calibri" w:eastAsia="Times New Roman" w:hAnsi="Calibri" w:cs="Times New Roman"/>
          <w:spacing w:val="-1"/>
          <w:sz w:val="22"/>
          <w:lang w:eastAsia="fr-FR"/>
        </w:rPr>
        <w:t>marteau</w:t>
      </w:r>
      <w:r w:rsidRPr="003359B1">
        <w:rPr>
          <w:rFonts w:ascii="Calibri" w:eastAsia="Times New Roman" w:hAnsi="Calibri" w:cs="Times New Roman"/>
          <w:spacing w:val="26"/>
          <w:sz w:val="22"/>
          <w:lang w:eastAsia="fr-FR"/>
        </w:rPr>
        <w:t xml:space="preserve"> </w:t>
      </w:r>
      <w:proofErr w:type="gramStart"/>
      <w:r w:rsidRPr="003359B1">
        <w:rPr>
          <w:rFonts w:ascii="Calibri" w:eastAsia="Times New Roman" w:hAnsi="Calibri" w:cs="Times New Roman"/>
          <w:spacing w:val="-1"/>
          <w:sz w:val="22"/>
          <w:lang w:eastAsia="fr-FR"/>
        </w:rPr>
        <w:t>piqueur,…</w:t>
      </w:r>
      <w:proofErr w:type="gramEnd"/>
      <w:r w:rsidRPr="003359B1">
        <w:rPr>
          <w:rFonts w:ascii="Calibri" w:eastAsia="Times New Roman" w:hAnsi="Calibri" w:cs="Times New Roman"/>
          <w:spacing w:val="-1"/>
          <w:sz w:val="22"/>
          <w:lang w:eastAsia="fr-FR"/>
        </w:rPr>
        <w:t>)</w:t>
      </w:r>
      <w:r w:rsidRPr="003359B1">
        <w:rPr>
          <w:rFonts w:ascii="Calibri" w:eastAsia="Times New Roman" w:hAnsi="Calibri" w:cs="Times New Roman"/>
          <w:spacing w:val="27"/>
          <w:sz w:val="22"/>
          <w:lang w:eastAsia="fr-FR"/>
        </w:rPr>
        <w:t xml:space="preserve"> </w:t>
      </w:r>
      <w:r w:rsidRPr="003359B1">
        <w:rPr>
          <w:rFonts w:ascii="Calibri" w:eastAsia="Times New Roman" w:hAnsi="Calibri" w:cs="Times New Roman"/>
          <w:sz w:val="22"/>
          <w:lang w:eastAsia="fr-FR"/>
        </w:rPr>
        <w:t>y</w:t>
      </w:r>
      <w:r w:rsidRPr="003359B1">
        <w:rPr>
          <w:rFonts w:ascii="Calibri" w:eastAsia="Times New Roman" w:hAnsi="Calibri" w:cs="Times New Roman"/>
          <w:spacing w:val="24"/>
          <w:sz w:val="22"/>
          <w:lang w:eastAsia="fr-FR"/>
        </w:rPr>
        <w:t xml:space="preserve"> c</w:t>
      </w:r>
      <w:r w:rsidRPr="003359B1">
        <w:rPr>
          <w:rFonts w:ascii="Calibri" w:eastAsia="Times New Roman" w:hAnsi="Calibri" w:cs="Times New Roman"/>
          <w:spacing w:val="-1"/>
          <w:sz w:val="22"/>
          <w:lang w:eastAsia="fr-FR"/>
        </w:rPr>
        <w:t>ompris</w:t>
      </w:r>
      <w:r w:rsidRPr="003359B1">
        <w:rPr>
          <w:rFonts w:ascii="Calibri" w:eastAsia="Times New Roman" w:hAnsi="Calibri" w:cs="Times New Roman"/>
          <w:spacing w:val="93"/>
          <w:sz w:val="22"/>
          <w:lang w:eastAsia="fr-FR"/>
        </w:rPr>
        <w:t xml:space="preserve"> </w:t>
      </w:r>
      <w:r w:rsidRPr="003359B1">
        <w:rPr>
          <w:rFonts w:ascii="Calibri" w:eastAsia="Times New Roman" w:hAnsi="Calibri" w:cs="Times New Roman"/>
          <w:spacing w:val="-1"/>
          <w:sz w:val="22"/>
          <w:lang w:eastAsia="fr-FR"/>
        </w:rPr>
        <w:t>linteaux,</w:t>
      </w:r>
      <w:r w:rsidRPr="003359B1">
        <w:rPr>
          <w:rFonts w:ascii="Calibri" w:eastAsia="Times New Roman" w:hAnsi="Calibri" w:cs="Times New Roman"/>
          <w:spacing w:val="36"/>
          <w:sz w:val="22"/>
          <w:lang w:eastAsia="fr-FR"/>
        </w:rPr>
        <w:t xml:space="preserve"> </w:t>
      </w:r>
      <w:r w:rsidRPr="003359B1">
        <w:rPr>
          <w:rFonts w:ascii="Calibri" w:eastAsia="Times New Roman" w:hAnsi="Calibri" w:cs="Times New Roman"/>
          <w:spacing w:val="-1"/>
          <w:sz w:val="22"/>
          <w:lang w:eastAsia="fr-FR"/>
        </w:rPr>
        <w:t>chaînages</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1"/>
          <w:sz w:val="22"/>
          <w:lang w:eastAsia="fr-FR"/>
        </w:rPr>
        <w:t>horizontaux</w:t>
      </w:r>
      <w:r w:rsidRPr="003359B1">
        <w:rPr>
          <w:rFonts w:ascii="Calibri" w:eastAsia="Times New Roman" w:hAnsi="Calibri" w:cs="Times New Roman"/>
          <w:spacing w:val="36"/>
          <w:sz w:val="22"/>
          <w:lang w:eastAsia="fr-FR"/>
        </w:rPr>
        <w:t xml:space="preserve"> </w:t>
      </w:r>
      <w:r w:rsidRPr="003359B1">
        <w:rPr>
          <w:rFonts w:ascii="Calibri" w:eastAsia="Times New Roman" w:hAnsi="Calibri" w:cs="Times New Roman"/>
          <w:spacing w:val="-1"/>
          <w:sz w:val="22"/>
          <w:lang w:eastAsia="fr-FR"/>
        </w:rPr>
        <w:t>et</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1"/>
          <w:sz w:val="22"/>
          <w:lang w:eastAsia="fr-FR"/>
        </w:rPr>
        <w:t>verticaux,</w:t>
      </w:r>
      <w:r w:rsidRPr="003359B1">
        <w:rPr>
          <w:rFonts w:ascii="Calibri" w:eastAsia="Times New Roman" w:hAnsi="Calibri" w:cs="Times New Roman"/>
          <w:spacing w:val="36"/>
          <w:sz w:val="22"/>
          <w:lang w:eastAsia="fr-FR"/>
        </w:rPr>
        <w:t xml:space="preserve"> </w:t>
      </w:r>
      <w:r w:rsidRPr="003359B1">
        <w:rPr>
          <w:rFonts w:ascii="Calibri" w:eastAsia="Times New Roman" w:hAnsi="Calibri" w:cs="Times New Roman"/>
          <w:spacing w:val="-1"/>
          <w:sz w:val="22"/>
          <w:lang w:eastAsia="fr-FR"/>
        </w:rPr>
        <w:t>éléments</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2"/>
          <w:sz w:val="22"/>
          <w:lang w:eastAsia="fr-FR"/>
        </w:rPr>
        <w:t>de</w:t>
      </w:r>
      <w:r w:rsidRPr="003359B1">
        <w:rPr>
          <w:rFonts w:ascii="Calibri" w:eastAsia="Times New Roman" w:hAnsi="Calibri" w:cs="Times New Roman"/>
          <w:spacing w:val="36"/>
          <w:sz w:val="22"/>
          <w:lang w:eastAsia="fr-FR"/>
        </w:rPr>
        <w:t xml:space="preserve"> </w:t>
      </w:r>
      <w:r w:rsidRPr="003359B1">
        <w:rPr>
          <w:rFonts w:ascii="Calibri" w:eastAsia="Times New Roman" w:hAnsi="Calibri" w:cs="Times New Roman"/>
          <w:spacing w:val="-1"/>
          <w:sz w:val="22"/>
          <w:lang w:eastAsia="fr-FR"/>
        </w:rPr>
        <w:t>liaison</w:t>
      </w:r>
      <w:r w:rsidRPr="003359B1">
        <w:rPr>
          <w:rFonts w:ascii="Calibri" w:eastAsia="Times New Roman" w:hAnsi="Calibri" w:cs="Times New Roman"/>
          <w:spacing w:val="36"/>
          <w:sz w:val="22"/>
          <w:lang w:eastAsia="fr-FR"/>
        </w:rPr>
        <w:t xml:space="preserve"> </w:t>
      </w:r>
      <w:r w:rsidRPr="003359B1">
        <w:rPr>
          <w:rFonts w:ascii="Calibri" w:eastAsia="Times New Roman" w:hAnsi="Calibri" w:cs="Times New Roman"/>
          <w:spacing w:val="-1"/>
          <w:sz w:val="22"/>
          <w:lang w:eastAsia="fr-FR"/>
        </w:rPr>
        <w:t>avec</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1"/>
          <w:sz w:val="22"/>
          <w:lang w:eastAsia="fr-FR"/>
        </w:rPr>
        <w:t>le</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1"/>
          <w:sz w:val="22"/>
          <w:lang w:eastAsia="fr-FR"/>
        </w:rPr>
        <w:t>gros</w:t>
      </w:r>
      <w:r w:rsidRPr="003359B1">
        <w:rPr>
          <w:rFonts w:ascii="Calibri" w:eastAsia="Times New Roman" w:hAnsi="Calibri" w:cs="Times New Roman"/>
          <w:spacing w:val="34"/>
          <w:sz w:val="22"/>
          <w:lang w:eastAsia="fr-FR"/>
        </w:rPr>
        <w:t xml:space="preserve"> </w:t>
      </w:r>
      <w:r w:rsidRPr="003359B1">
        <w:rPr>
          <w:rFonts w:ascii="Calibri" w:eastAsia="Times New Roman" w:hAnsi="Calibri" w:cs="Times New Roman"/>
          <w:spacing w:val="-1"/>
          <w:sz w:val="22"/>
          <w:lang w:eastAsia="fr-FR"/>
        </w:rPr>
        <w:t>œuvre,</w:t>
      </w:r>
      <w:r w:rsidRPr="003359B1">
        <w:rPr>
          <w:rFonts w:ascii="Calibri" w:eastAsia="Times New Roman" w:hAnsi="Calibri" w:cs="Times New Roman"/>
          <w:spacing w:val="38"/>
          <w:sz w:val="22"/>
          <w:lang w:eastAsia="fr-FR"/>
        </w:rPr>
        <w:t xml:space="preserve"> </w:t>
      </w:r>
      <w:r w:rsidRPr="003359B1">
        <w:rPr>
          <w:rFonts w:ascii="Calibri" w:eastAsia="Times New Roman" w:hAnsi="Calibri" w:cs="Times New Roman"/>
          <w:spacing w:val="-1"/>
          <w:sz w:val="22"/>
          <w:lang w:eastAsia="fr-FR"/>
        </w:rPr>
        <w:t>etc…</w:t>
      </w:r>
    </w:p>
    <w:p w14:paraId="7F763077" w14:textId="77777777" w:rsidR="003359B1" w:rsidRPr="003359B1" w:rsidRDefault="003359B1" w:rsidP="003359B1">
      <w:pPr>
        <w:widowControl w:val="0"/>
        <w:kinsoku w:val="0"/>
        <w:overflowPunct w:val="0"/>
        <w:autoSpaceDE w:val="0"/>
        <w:autoSpaceDN w:val="0"/>
        <w:adjustRightInd w:val="0"/>
        <w:spacing w:before="7" w:after="0" w:line="240" w:lineRule="auto"/>
        <w:rPr>
          <w:rFonts w:ascii="Calibri" w:eastAsia="Times New Roman" w:hAnsi="Calibri" w:cs="Times New Roman"/>
          <w:sz w:val="22"/>
          <w:lang w:eastAsia="fr-FR"/>
        </w:rPr>
      </w:pPr>
    </w:p>
    <w:p w14:paraId="742E328C" w14:textId="77777777" w:rsidR="003359B1" w:rsidRPr="003359B1" w:rsidRDefault="003359B1" w:rsidP="003359B1">
      <w:pPr>
        <w:widowControl w:val="0"/>
        <w:kinsoku w:val="0"/>
        <w:overflowPunct w:val="0"/>
        <w:autoSpaceDE w:val="0"/>
        <w:autoSpaceDN w:val="0"/>
        <w:adjustRightInd w:val="0"/>
        <w:spacing w:after="0" w:line="240" w:lineRule="auto"/>
        <w:rPr>
          <w:rFonts w:ascii="Calibri" w:eastAsia="Times New Roman" w:hAnsi="Calibri" w:cs="Times New Roman"/>
          <w:sz w:val="22"/>
          <w:lang w:eastAsia="fr-FR"/>
        </w:rPr>
      </w:pPr>
      <w:r w:rsidRPr="003359B1">
        <w:rPr>
          <w:rFonts w:ascii="Calibri" w:eastAsia="Times New Roman" w:hAnsi="Calibri" w:cs="Times New Roman"/>
          <w:spacing w:val="-1"/>
          <w:sz w:val="22"/>
          <w:lang w:eastAsia="fr-FR"/>
        </w:rPr>
        <w:t>Les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ouvrages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concernés</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sont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z w:val="22"/>
          <w:lang w:eastAsia="fr-FR"/>
        </w:rPr>
        <w:t>:</w:t>
      </w:r>
    </w:p>
    <w:p w14:paraId="2B5625AA" w14:textId="77777777" w:rsidR="003359B1" w:rsidRPr="003359B1" w:rsidRDefault="003359B1" w:rsidP="008150DC">
      <w:pPr>
        <w:pStyle w:val="Sansinterligne"/>
        <w:numPr>
          <w:ilvl w:val="0"/>
          <w:numId w:val="19"/>
        </w:numPr>
      </w:pPr>
      <w:r w:rsidRPr="003359B1">
        <w:t>Massif, socles, rampes, chape rapportée... ;</w:t>
      </w:r>
    </w:p>
    <w:p w14:paraId="22EFA787" w14:textId="77777777" w:rsidR="003359B1" w:rsidRPr="003359B1" w:rsidRDefault="003359B1" w:rsidP="008150DC">
      <w:pPr>
        <w:pStyle w:val="Sansinterligne"/>
        <w:numPr>
          <w:ilvl w:val="0"/>
          <w:numId w:val="19"/>
        </w:numPr>
      </w:pPr>
      <w:r w:rsidRPr="003359B1">
        <w:t>Piochement pour démolition d’enduit existant de toute nature et de toute épaisseur ;</w:t>
      </w:r>
    </w:p>
    <w:p w14:paraId="5EFAA56E" w14:textId="77777777" w:rsidR="003359B1" w:rsidRPr="003359B1" w:rsidRDefault="003359B1" w:rsidP="008150DC">
      <w:pPr>
        <w:pStyle w:val="Sansinterligne"/>
        <w:numPr>
          <w:ilvl w:val="0"/>
          <w:numId w:val="19"/>
        </w:numPr>
      </w:pPr>
      <w:r w:rsidRPr="003359B1">
        <w:t>Cloisons, murs brique ou agglomérés de béton ;</w:t>
      </w:r>
    </w:p>
    <w:p w14:paraId="50A9606D" w14:textId="77777777" w:rsidR="003359B1" w:rsidRPr="003359B1" w:rsidRDefault="003359B1" w:rsidP="008150DC">
      <w:pPr>
        <w:pStyle w:val="Sansinterligne"/>
        <w:numPr>
          <w:ilvl w:val="0"/>
          <w:numId w:val="19"/>
        </w:numPr>
      </w:pPr>
      <w:r w:rsidRPr="003359B1">
        <w:t xml:space="preserve">Cloisons plâtrières (carreaux de plâtre, </w:t>
      </w:r>
      <w:proofErr w:type="spellStart"/>
      <w:r w:rsidRPr="003359B1">
        <w:t>placostil</w:t>
      </w:r>
      <w:proofErr w:type="spellEnd"/>
      <w:r w:rsidRPr="003359B1">
        <w:t>…) ;</w:t>
      </w:r>
    </w:p>
    <w:p w14:paraId="0CE50BEB" w14:textId="77777777" w:rsidR="003359B1" w:rsidRPr="003359B1" w:rsidRDefault="003359B1" w:rsidP="008150DC">
      <w:pPr>
        <w:pStyle w:val="Sansinterligne"/>
        <w:numPr>
          <w:ilvl w:val="0"/>
          <w:numId w:val="19"/>
        </w:numPr>
      </w:pPr>
      <w:r w:rsidRPr="003359B1">
        <w:t>Marbre dans les halls des bâtiments ;</w:t>
      </w:r>
    </w:p>
    <w:p w14:paraId="4A06F370" w14:textId="77777777" w:rsidR="003359B1" w:rsidRPr="003359B1" w:rsidRDefault="003359B1" w:rsidP="008150DC">
      <w:pPr>
        <w:pStyle w:val="Sansinterligne"/>
        <w:numPr>
          <w:ilvl w:val="0"/>
          <w:numId w:val="19"/>
        </w:numPr>
      </w:pPr>
      <w:r w:rsidRPr="003359B1">
        <w:t>Carrelage, faïence…</w:t>
      </w:r>
    </w:p>
    <w:p w14:paraId="07B5EAF4" w14:textId="77777777" w:rsidR="003359B1" w:rsidRPr="003359B1" w:rsidRDefault="003359B1" w:rsidP="003359B1">
      <w:pPr>
        <w:widowControl w:val="0"/>
        <w:kinsoku w:val="0"/>
        <w:overflowPunct w:val="0"/>
        <w:autoSpaceDE w:val="0"/>
        <w:autoSpaceDN w:val="0"/>
        <w:adjustRightInd w:val="0"/>
        <w:spacing w:after="0" w:line="275" w:lineRule="auto"/>
        <w:ind w:right="168"/>
        <w:rPr>
          <w:rFonts w:ascii="Calibri" w:eastAsia="Times New Roman" w:hAnsi="Calibri" w:cs="Times New Roman"/>
          <w:spacing w:val="-1"/>
          <w:sz w:val="22"/>
          <w:lang w:eastAsia="fr-FR"/>
        </w:rPr>
      </w:pPr>
    </w:p>
    <w:p w14:paraId="69034F41" w14:textId="557E3647" w:rsidR="003359B1" w:rsidRPr="008150DC" w:rsidRDefault="008150DC" w:rsidP="008150DC">
      <w:pPr>
        <w:pStyle w:val="Titre1"/>
      </w:pPr>
      <w:bookmarkStart w:id="45" w:name="_Toc473897641"/>
      <w:bookmarkStart w:id="46" w:name="_Toc205890489"/>
      <w:r w:rsidRPr="008150DC">
        <w:t>Création</w:t>
      </w:r>
      <w:r w:rsidR="009D4A57" w:rsidRPr="008150DC">
        <w:t xml:space="preserve"> de baies et de </w:t>
      </w:r>
      <w:bookmarkEnd w:id="45"/>
      <w:r w:rsidRPr="008150DC">
        <w:t>trémies</w:t>
      </w:r>
      <w:bookmarkEnd w:id="46"/>
      <w:r w:rsidR="009D4A57" w:rsidRPr="008150DC">
        <w:t xml:space="preserve"> </w:t>
      </w:r>
    </w:p>
    <w:p w14:paraId="3F046ECB" w14:textId="77777777" w:rsidR="003359B1" w:rsidRPr="003359B1" w:rsidRDefault="003359B1" w:rsidP="003359B1">
      <w:pPr>
        <w:spacing w:after="0" w:line="240" w:lineRule="auto"/>
        <w:rPr>
          <w:rFonts w:ascii="Calibri" w:eastAsia="Times New Roman" w:hAnsi="Calibri" w:cs="Arial"/>
          <w:sz w:val="22"/>
          <w:lang w:eastAsia="fr-FR"/>
        </w:rPr>
      </w:pPr>
    </w:p>
    <w:p w14:paraId="281B3717" w14:textId="77777777" w:rsidR="003359B1" w:rsidRPr="003359B1" w:rsidRDefault="003359B1" w:rsidP="003359B1">
      <w:pPr>
        <w:autoSpaceDE w:val="0"/>
        <w:autoSpaceDN w:val="0"/>
        <w:adjustRightInd w:val="0"/>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 xml:space="preserve">Cette prestation comprend le </w:t>
      </w:r>
      <w:proofErr w:type="gramStart"/>
      <w:r w:rsidRPr="003359B1">
        <w:rPr>
          <w:rFonts w:ascii="Calibri" w:eastAsia="Times New Roman" w:hAnsi="Calibri" w:cs="Times New Roman"/>
          <w:sz w:val="22"/>
          <w:lang w:eastAsia="fr-FR"/>
        </w:rPr>
        <w:t>percement  de</w:t>
      </w:r>
      <w:proofErr w:type="gramEnd"/>
      <w:r w:rsidRPr="003359B1">
        <w:rPr>
          <w:rFonts w:ascii="Calibri" w:eastAsia="Times New Roman" w:hAnsi="Calibri" w:cs="Times New Roman"/>
          <w:sz w:val="22"/>
          <w:lang w:eastAsia="fr-FR"/>
        </w:rPr>
        <w:t xml:space="preserve"> baies comprenant : traçage, découpe, démolition, pose de bâtis ou d'huisseries, scellement, raccords et calfeutrement aux 2 faces ainsi que toutes sujétions de mise en œuvre.</w:t>
      </w:r>
    </w:p>
    <w:p w14:paraId="371D42ED" w14:textId="77777777" w:rsidR="003359B1" w:rsidRPr="003359B1" w:rsidRDefault="003359B1" w:rsidP="003359B1">
      <w:pPr>
        <w:spacing w:after="0" w:line="240" w:lineRule="auto"/>
        <w:rPr>
          <w:rFonts w:ascii="Calibri" w:eastAsia="Times New Roman" w:hAnsi="Calibri" w:cs="Arial"/>
          <w:sz w:val="22"/>
          <w:lang w:eastAsia="fr-FR"/>
        </w:rPr>
      </w:pPr>
    </w:p>
    <w:p w14:paraId="789D4234"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La définition des matériaux à mettre en œuvre se décompose comme suit :</w:t>
      </w:r>
    </w:p>
    <w:p w14:paraId="4401C95D" w14:textId="77777777" w:rsidR="003359B1" w:rsidRPr="003359B1" w:rsidRDefault="003359B1" w:rsidP="003359B1">
      <w:pPr>
        <w:spacing w:after="0" w:line="240" w:lineRule="auto"/>
        <w:rPr>
          <w:rFonts w:ascii="Calibri" w:eastAsia="Times New Roman" w:hAnsi="Calibri" w:cs="Arial"/>
          <w:sz w:val="22"/>
          <w:lang w:eastAsia="fr-FR"/>
        </w:rPr>
      </w:pPr>
    </w:p>
    <w:p w14:paraId="1C50987D" w14:textId="01320136"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cloisons légères de toutes natures</w:t>
      </w:r>
    </w:p>
    <w:p w14:paraId="5AF6B0A0" w14:textId="77777777" w:rsidR="003359B1" w:rsidRPr="003359B1" w:rsidRDefault="003359B1" w:rsidP="008150DC">
      <w:pPr>
        <w:pStyle w:val="Sansinterligne"/>
        <w:numPr>
          <w:ilvl w:val="0"/>
          <w:numId w:val="20"/>
        </w:numPr>
      </w:pPr>
      <w:r w:rsidRPr="003359B1">
        <w:t>Pour ouverture jusqu'à 2,00 m² ;</w:t>
      </w:r>
    </w:p>
    <w:p w14:paraId="44E2D353" w14:textId="77777777" w:rsidR="003359B1" w:rsidRPr="003359B1" w:rsidRDefault="003359B1" w:rsidP="008150DC">
      <w:pPr>
        <w:pStyle w:val="Sansinterligne"/>
        <w:numPr>
          <w:ilvl w:val="0"/>
          <w:numId w:val="20"/>
        </w:numPr>
      </w:pPr>
      <w:r w:rsidRPr="003359B1">
        <w:t>Pour ouverture supérieure à 2,00 m² et inférieure ou égale à 4,00 m².</w:t>
      </w:r>
    </w:p>
    <w:p w14:paraId="4CD1F1E4" w14:textId="77777777" w:rsidR="003359B1" w:rsidRPr="003359B1" w:rsidRDefault="003359B1" w:rsidP="003359B1">
      <w:pPr>
        <w:spacing w:after="0" w:line="240" w:lineRule="auto"/>
        <w:jc w:val="left"/>
        <w:rPr>
          <w:rFonts w:ascii="Calibri" w:eastAsia="Times New Roman" w:hAnsi="Calibri" w:cs="Arial"/>
          <w:sz w:val="22"/>
          <w:lang w:eastAsia="fr-FR"/>
        </w:rPr>
      </w:pPr>
    </w:p>
    <w:p w14:paraId="146540FF" w14:textId="3D24A15C"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 xml:space="preserve">Dans cloisons maçonnées </w:t>
      </w:r>
      <w:proofErr w:type="gramStart"/>
      <w:r w:rsidRPr="003359B1">
        <w:rPr>
          <w:rFonts w:ascii="Calibri" w:eastAsia="Times New Roman" w:hAnsi="Calibri" w:cs="Arial"/>
          <w:bCs/>
          <w:iCs/>
          <w:sz w:val="22"/>
          <w:lang w:eastAsia="fr-FR"/>
        </w:rPr>
        <w:t>( y</w:t>
      </w:r>
      <w:proofErr w:type="gramEnd"/>
      <w:r w:rsidRPr="003359B1">
        <w:rPr>
          <w:rFonts w:ascii="Calibri" w:eastAsia="Times New Roman" w:hAnsi="Calibri" w:cs="Arial"/>
          <w:bCs/>
          <w:iCs/>
          <w:sz w:val="22"/>
          <w:lang w:eastAsia="fr-FR"/>
        </w:rPr>
        <w:t xml:space="preserve"> compris réalisation de linteau )</w:t>
      </w:r>
    </w:p>
    <w:p w14:paraId="0B7B22FF" w14:textId="77777777" w:rsidR="003359B1" w:rsidRPr="003359B1" w:rsidRDefault="003359B1" w:rsidP="008150DC">
      <w:pPr>
        <w:pStyle w:val="Paragraphedeliste"/>
        <w:numPr>
          <w:ilvl w:val="0"/>
          <w:numId w:val="2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ouverture jusqu'à 2,00 m² ;</w:t>
      </w:r>
    </w:p>
    <w:p w14:paraId="0DFA587F" w14:textId="77777777" w:rsidR="003359B1" w:rsidRPr="003359B1" w:rsidRDefault="003359B1" w:rsidP="008150DC">
      <w:pPr>
        <w:pStyle w:val="Paragraphedeliste"/>
        <w:numPr>
          <w:ilvl w:val="0"/>
          <w:numId w:val="2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ouverture supérieure à 2,00 m² et inférieure ou égale à 4,00 m².</w:t>
      </w:r>
    </w:p>
    <w:p w14:paraId="5821BB07" w14:textId="77777777" w:rsidR="003359B1" w:rsidRPr="003359B1" w:rsidRDefault="003359B1" w:rsidP="003359B1">
      <w:pPr>
        <w:spacing w:after="0" w:line="240" w:lineRule="auto"/>
        <w:jc w:val="left"/>
        <w:rPr>
          <w:rFonts w:ascii="Calibri" w:eastAsia="Times New Roman" w:hAnsi="Calibri" w:cs="Arial"/>
          <w:sz w:val="22"/>
          <w:lang w:eastAsia="fr-FR"/>
        </w:rPr>
      </w:pPr>
    </w:p>
    <w:p w14:paraId="22436F52" w14:textId="2B6F6AF1"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murs de 25 à 45 cm d'épaisseur</w:t>
      </w:r>
    </w:p>
    <w:p w14:paraId="101269BE" w14:textId="77777777" w:rsidR="003359B1" w:rsidRPr="003359B1" w:rsidRDefault="003359B1" w:rsidP="008150DC">
      <w:pPr>
        <w:pStyle w:val="Paragraphedeliste"/>
        <w:numPr>
          <w:ilvl w:val="0"/>
          <w:numId w:val="2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ouverture jusqu'à 2,00 m² ;</w:t>
      </w:r>
    </w:p>
    <w:p w14:paraId="2D6F6668" w14:textId="77777777" w:rsidR="003359B1" w:rsidRPr="003359B1" w:rsidRDefault="003359B1" w:rsidP="008150DC">
      <w:pPr>
        <w:pStyle w:val="Paragraphedeliste"/>
        <w:numPr>
          <w:ilvl w:val="0"/>
          <w:numId w:val="2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ouverture supérieure à 2,00 m² et inférieure ou égale à 4,00 m² ;</w:t>
      </w:r>
    </w:p>
    <w:p w14:paraId="25B86918" w14:textId="77777777" w:rsidR="003359B1" w:rsidRPr="003359B1" w:rsidRDefault="003359B1" w:rsidP="008150DC">
      <w:pPr>
        <w:pStyle w:val="Paragraphedeliste"/>
        <w:numPr>
          <w:ilvl w:val="0"/>
          <w:numId w:val="2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Ouverture de baie libre dans cloison </w:t>
      </w:r>
      <w:proofErr w:type="spellStart"/>
      <w:r w:rsidRPr="003359B1">
        <w:rPr>
          <w:rFonts w:ascii="Calibri" w:eastAsia="Times New Roman" w:hAnsi="Calibri" w:cs="Arial"/>
          <w:sz w:val="22"/>
          <w:lang w:eastAsia="fr-FR"/>
        </w:rPr>
        <w:t>Placostil</w:t>
      </w:r>
      <w:proofErr w:type="spellEnd"/>
      <w:r w:rsidRPr="003359B1">
        <w:rPr>
          <w:rFonts w:ascii="Calibri" w:eastAsia="Times New Roman" w:hAnsi="Calibri" w:cs="Arial"/>
          <w:sz w:val="22"/>
          <w:lang w:eastAsia="fr-FR"/>
        </w:rPr>
        <w:t xml:space="preserve"> revêtue de parement en BA13 ;</w:t>
      </w:r>
    </w:p>
    <w:p w14:paraId="2EA471DF" w14:textId="77777777" w:rsidR="003359B1" w:rsidRPr="003359B1" w:rsidRDefault="003359B1" w:rsidP="008150DC">
      <w:pPr>
        <w:pStyle w:val="Paragraphedeliste"/>
        <w:numPr>
          <w:ilvl w:val="0"/>
          <w:numId w:val="2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Ouverture de baie </w:t>
      </w:r>
      <w:proofErr w:type="gramStart"/>
      <w:r w:rsidRPr="003359B1">
        <w:rPr>
          <w:rFonts w:ascii="Calibri" w:eastAsia="Times New Roman" w:hAnsi="Calibri" w:cs="Arial"/>
          <w:sz w:val="22"/>
          <w:lang w:eastAsia="fr-FR"/>
        </w:rPr>
        <w:t>libre  dans</w:t>
      </w:r>
      <w:proofErr w:type="gramEnd"/>
      <w:r w:rsidRPr="003359B1">
        <w:rPr>
          <w:rFonts w:ascii="Calibri" w:eastAsia="Times New Roman" w:hAnsi="Calibri" w:cs="Arial"/>
          <w:sz w:val="22"/>
          <w:lang w:eastAsia="fr-FR"/>
        </w:rPr>
        <w:t xml:space="preserve"> cloison légère.</w:t>
      </w:r>
    </w:p>
    <w:p w14:paraId="75B13BAB" w14:textId="77777777" w:rsidR="003359B1" w:rsidRPr="003359B1" w:rsidRDefault="003359B1" w:rsidP="003359B1">
      <w:pPr>
        <w:spacing w:after="0" w:line="240" w:lineRule="auto"/>
        <w:jc w:val="left"/>
        <w:rPr>
          <w:rFonts w:ascii="Calibri" w:eastAsia="Times New Roman" w:hAnsi="Calibri" w:cs="Arial"/>
          <w:sz w:val="22"/>
          <w:lang w:eastAsia="fr-FR"/>
        </w:rPr>
      </w:pPr>
    </w:p>
    <w:p w14:paraId="2B4B1026" w14:textId="77777777" w:rsidR="003359B1" w:rsidRPr="003359B1" w:rsidRDefault="003359B1" w:rsidP="003359B1">
      <w:pPr>
        <w:spacing w:after="0" w:line="240" w:lineRule="auto"/>
        <w:jc w:val="left"/>
        <w:rPr>
          <w:rFonts w:ascii="Calibri" w:eastAsia="Times New Roman" w:hAnsi="Calibri" w:cs="Arial"/>
          <w:bCs/>
          <w:sz w:val="22"/>
          <w:u w:val="single"/>
          <w:lang w:eastAsia="fr-FR"/>
        </w:rPr>
      </w:pPr>
      <w:r w:rsidRPr="003359B1">
        <w:rPr>
          <w:rFonts w:ascii="Calibri" w:eastAsia="Times New Roman" w:hAnsi="Calibri" w:cs="Arial"/>
          <w:bCs/>
          <w:sz w:val="22"/>
          <w:u w:val="single"/>
          <w:lang w:eastAsia="fr-FR"/>
        </w:rPr>
        <w:t>Création de trémies</w:t>
      </w:r>
    </w:p>
    <w:p w14:paraId="79B7538C" w14:textId="77777777" w:rsidR="003359B1" w:rsidRPr="003359B1" w:rsidRDefault="003359B1" w:rsidP="003359B1">
      <w:pPr>
        <w:spacing w:after="0" w:line="240" w:lineRule="auto"/>
        <w:jc w:val="center"/>
        <w:rPr>
          <w:rFonts w:ascii="Calibri" w:eastAsia="Times New Roman" w:hAnsi="Calibri" w:cs="Arial"/>
          <w:b/>
          <w:bCs/>
          <w:sz w:val="22"/>
          <w:lang w:eastAsia="fr-FR"/>
        </w:rPr>
      </w:pPr>
    </w:p>
    <w:p w14:paraId="090D2896" w14:textId="77777777" w:rsidR="003359B1" w:rsidRPr="003359B1" w:rsidRDefault="003359B1" w:rsidP="003359B1">
      <w:pPr>
        <w:autoSpaceDE w:val="0"/>
        <w:autoSpaceDN w:val="0"/>
        <w:adjustRightInd w:val="0"/>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comprend le percement de trémies incluant </w:t>
      </w:r>
      <w:proofErr w:type="gramStart"/>
      <w:r w:rsidRPr="003359B1">
        <w:rPr>
          <w:rFonts w:ascii="Calibri" w:eastAsia="Times New Roman" w:hAnsi="Calibri" w:cs="Times New Roman"/>
          <w:sz w:val="22"/>
          <w:lang w:eastAsia="fr-FR"/>
        </w:rPr>
        <w:t>le  traçage</w:t>
      </w:r>
      <w:proofErr w:type="gramEnd"/>
      <w:r w:rsidRPr="003359B1">
        <w:rPr>
          <w:rFonts w:ascii="Calibri" w:eastAsia="Times New Roman" w:hAnsi="Calibri" w:cs="Times New Roman"/>
          <w:sz w:val="22"/>
          <w:lang w:eastAsia="fr-FR"/>
        </w:rPr>
        <w:t>, la découpe des revêtements au sol et au plafond, les raccords en périphérie.</w:t>
      </w:r>
    </w:p>
    <w:p w14:paraId="58DAA662" w14:textId="77777777" w:rsidR="003359B1" w:rsidRPr="003359B1" w:rsidRDefault="003359B1" w:rsidP="003359B1">
      <w:pPr>
        <w:spacing w:after="0" w:line="240" w:lineRule="auto"/>
        <w:jc w:val="center"/>
        <w:rPr>
          <w:rFonts w:ascii="Calibri" w:eastAsia="Times New Roman" w:hAnsi="Calibri" w:cs="Arial"/>
          <w:i/>
          <w:iCs/>
          <w:sz w:val="22"/>
          <w:lang w:eastAsia="fr-FR"/>
        </w:rPr>
      </w:pPr>
    </w:p>
    <w:p w14:paraId="14B77B56" w14:textId="4DEE0DB6"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planchers bois</w:t>
      </w:r>
    </w:p>
    <w:p w14:paraId="5E035F44" w14:textId="77777777" w:rsidR="003359B1" w:rsidRPr="003359B1" w:rsidRDefault="003359B1" w:rsidP="008150DC">
      <w:pPr>
        <w:pStyle w:val="Paragraphedeliste"/>
        <w:numPr>
          <w:ilvl w:val="0"/>
          <w:numId w:val="23"/>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trémie jusqu'à 2,00 m² ;</w:t>
      </w:r>
    </w:p>
    <w:p w14:paraId="426AA96A" w14:textId="77777777" w:rsidR="003359B1" w:rsidRPr="003359B1" w:rsidRDefault="003359B1" w:rsidP="008150DC">
      <w:pPr>
        <w:pStyle w:val="Paragraphedeliste"/>
        <w:numPr>
          <w:ilvl w:val="0"/>
          <w:numId w:val="23"/>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trémie supérieure à 2,00 m² et inférieure ou égale à 4,00 m².</w:t>
      </w:r>
    </w:p>
    <w:p w14:paraId="10F22F10" w14:textId="77777777" w:rsidR="003359B1" w:rsidRPr="003359B1" w:rsidRDefault="003359B1" w:rsidP="003359B1">
      <w:pPr>
        <w:spacing w:after="0" w:line="240" w:lineRule="auto"/>
        <w:jc w:val="left"/>
        <w:rPr>
          <w:rFonts w:ascii="Calibri" w:eastAsia="Times New Roman" w:hAnsi="Calibri" w:cs="Arial"/>
          <w:sz w:val="22"/>
          <w:lang w:eastAsia="fr-FR"/>
        </w:rPr>
      </w:pPr>
    </w:p>
    <w:p w14:paraId="594C22BE" w14:textId="195E03EC"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planchers hourdis</w:t>
      </w:r>
    </w:p>
    <w:p w14:paraId="58DDBF72" w14:textId="77777777" w:rsidR="003359B1" w:rsidRPr="003359B1" w:rsidRDefault="003359B1" w:rsidP="008150DC">
      <w:pPr>
        <w:pStyle w:val="Paragraphedeliste"/>
        <w:numPr>
          <w:ilvl w:val="0"/>
          <w:numId w:val="2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trémie jusqu'à 2,00 m² ;</w:t>
      </w:r>
    </w:p>
    <w:p w14:paraId="4E064BE2" w14:textId="77777777" w:rsidR="003359B1" w:rsidRPr="003359B1" w:rsidRDefault="003359B1" w:rsidP="008150DC">
      <w:pPr>
        <w:pStyle w:val="Paragraphedeliste"/>
        <w:numPr>
          <w:ilvl w:val="0"/>
          <w:numId w:val="2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Pour trémie supérieure à 2,00 m² et inférieure ou égale à 4,00 m².</w:t>
      </w:r>
    </w:p>
    <w:p w14:paraId="629A0447" w14:textId="77777777" w:rsidR="003359B1" w:rsidRPr="003359B1" w:rsidRDefault="003359B1" w:rsidP="003359B1">
      <w:pPr>
        <w:spacing w:after="0" w:line="240" w:lineRule="auto"/>
        <w:rPr>
          <w:rFonts w:ascii="Calibri" w:eastAsia="Times New Roman" w:hAnsi="Calibri" w:cs="Arial"/>
          <w:sz w:val="22"/>
          <w:lang w:eastAsia="fr-FR"/>
        </w:rPr>
      </w:pPr>
    </w:p>
    <w:p w14:paraId="49A2F634" w14:textId="3CBCF140" w:rsidR="003359B1" w:rsidRPr="008150DC" w:rsidRDefault="009D4A57" w:rsidP="008150DC">
      <w:pPr>
        <w:pStyle w:val="Titre1"/>
      </w:pPr>
      <w:bookmarkStart w:id="47" w:name="_Toc473897642"/>
      <w:bookmarkStart w:id="48" w:name="_Toc205890490"/>
      <w:r w:rsidRPr="008150DC">
        <w:t xml:space="preserve">Gravois et terres </w:t>
      </w:r>
      <w:bookmarkEnd w:id="47"/>
      <w:r w:rsidR="008150DC" w:rsidRPr="008150DC">
        <w:t>excédentaires</w:t>
      </w:r>
      <w:bookmarkEnd w:id="48"/>
    </w:p>
    <w:p w14:paraId="0BCBFDA3" w14:textId="77777777" w:rsidR="003359B1" w:rsidRPr="003359B1" w:rsidRDefault="003359B1" w:rsidP="003359B1">
      <w:pPr>
        <w:spacing w:after="0" w:line="240" w:lineRule="auto"/>
        <w:rPr>
          <w:rFonts w:ascii="Calibri" w:eastAsia="Times New Roman" w:hAnsi="Calibri" w:cs="Times New Roman"/>
          <w:sz w:val="22"/>
          <w:lang w:eastAsia="fr-FR"/>
        </w:rPr>
      </w:pPr>
    </w:p>
    <w:p w14:paraId="1CD7A023" w14:textId="4CE09DD8"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rémunère : </w:t>
      </w:r>
    </w:p>
    <w:p w14:paraId="17271378" w14:textId="77777777" w:rsidR="003359B1" w:rsidRPr="003359B1" w:rsidRDefault="003359B1" w:rsidP="008150DC">
      <w:pPr>
        <w:pStyle w:val="Paragraphedeliste"/>
        <w:numPr>
          <w:ilvl w:val="0"/>
          <w:numId w:val="25"/>
        </w:num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Le tirage des matériaux conformément à la législation concernant les déchets de chantier ;</w:t>
      </w:r>
    </w:p>
    <w:p w14:paraId="51229146" w14:textId="77777777" w:rsidR="003359B1" w:rsidRPr="003359B1" w:rsidRDefault="003359B1" w:rsidP="008150DC">
      <w:pPr>
        <w:pStyle w:val="Paragraphedeliste"/>
        <w:numPr>
          <w:ilvl w:val="0"/>
          <w:numId w:val="25"/>
        </w:num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Le chargement dans le camion ;</w:t>
      </w:r>
    </w:p>
    <w:p w14:paraId="362C0A7D" w14:textId="77777777" w:rsidR="003359B1" w:rsidRPr="003359B1" w:rsidRDefault="003359B1" w:rsidP="008150DC">
      <w:pPr>
        <w:pStyle w:val="Paragraphedeliste"/>
        <w:numPr>
          <w:ilvl w:val="0"/>
          <w:numId w:val="25"/>
        </w:num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Le transport jusqu’à la décharge la plus porche.</w:t>
      </w:r>
    </w:p>
    <w:p w14:paraId="529B3201" w14:textId="77777777" w:rsidR="003359B1" w:rsidRPr="003359B1" w:rsidRDefault="003359B1" w:rsidP="003359B1">
      <w:pPr>
        <w:spacing w:after="0" w:line="240" w:lineRule="auto"/>
        <w:rPr>
          <w:rFonts w:ascii="Calibri" w:eastAsia="Times New Roman" w:hAnsi="Calibri" w:cs="Times New Roman"/>
          <w:sz w:val="22"/>
          <w:lang w:eastAsia="fr-FR"/>
        </w:rPr>
      </w:pPr>
    </w:p>
    <w:p w14:paraId="26DA2CFA"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Différentes façons d’évacuation des gravois sont demandées au présent lot :</w:t>
      </w:r>
    </w:p>
    <w:p w14:paraId="1AFC39C8" w14:textId="77777777" w:rsidR="003359B1" w:rsidRPr="003359B1" w:rsidRDefault="003359B1" w:rsidP="003359B1">
      <w:pPr>
        <w:spacing w:after="0" w:line="240" w:lineRule="auto"/>
        <w:ind w:left="720"/>
        <w:jc w:val="left"/>
        <w:rPr>
          <w:rFonts w:ascii="Calibri" w:eastAsia="Times New Roman" w:hAnsi="Calibri" w:cs="Arial"/>
          <w:sz w:val="22"/>
          <w:lang w:eastAsia="fr-FR"/>
        </w:rPr>
      </w:pPr>
    </w:p>
    <w:p w14:paraId="594161A8" w14:textId="77777777" w:rsidR="003359B1" w:rsidRPr="003359B1" w:rsidRDefault="003359B1" w:rsidP="003359B1">
      <w:pPr>
        <w:numPr>
          <w:ilvl w:val="0"/>
          <w:numId w:val="5"/>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Enlèvement manuel au seau ou en sac ;</w:t>
      </w:r>
    </w:p>
    <w:p w14:paraId="3C4C461E" w14:textId="77777777" w:rsidR="003359B1" w:rsidRPr="003359B1" w:rsidRDefault="003359B1" w:rsidP="003359B1">
      <w:pPr>
        <w:numPr>
          <w:ilvl w:val="0"/>
          <w:numId w:val="5"/>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Roulage en brouette.</w:t>
      </w:r>
    </w:p>
    <w:p w14:paraId="552ACFCE" w14:textId="77777777" w:rsidR="003359B1" w:rsidRPr="003359B1" w:rsidRDefault="003359B1" w:rsidP="003359B1">
      <w:pPr>
        <w:spacing w:after="0" w:line="240" w:lineRule="auto"/>
        <w:jc w:val="left"/>
        <w:rPr>
          <w:rFonts w:ascii="Calibri" w:eastAsia="Times New Roman" w:hAnsi="Calibri" w:cs="Arial"/>
          <w:sz w:val="22"/>
          <w:lang w:eastAsia="fr-FR"/>
        </w:rPr>
      </w:pPr>
    </w:p>
    <w:p w14:paraId="6672E2AE" w14:textId="77777777" w:rsidR="003359B1" w:rsidRPr="003359B1" w:rsidRDefault="003359B1" w:rsidP="003359B1">
      <w:pPr>
        <w:spacing w:after="0" w:line="240" w:lineRule="auto"/>
        <w:rPr>
          <w:rFonts w:ascii="Calibri" w:eastAsia="Times New Roman" w:hAnsi="Calibri" w:cs="Calibri"/>
          <w:sz w:val="22"/>
          <w:lang w:eastAsia="fr-FR"/>
        </w:rPr>
      </w:pPr>
      <w:r w:rsidRPr="003359B1">
        <w:rPr>
          <w:rFonts w:ascii="Calibri" w:eastAsia="Times New Roman" w:hAnsi="Calibri" w:cs="Calibri"/>
          <w:sz w:val="22"/>
          <w:lang w:eastAsia="fr-FR"/>
        </w:rPr>
        <w:t>L’emballage des gravois sera réalisé dans des sacs étanches permettant de limiter la propagation des poussières dans les locaux existants en activité. Les gravois seront acheminés en décharge. Le prix rémunère les droits de décharge pour les gravois et les terres végétales.</w:t>
      </w:r>
    </w:p>
    <w:p w14:paraId="606F2D09" w14:textId="77777777" w:rsidR="003359B1" w:rsidRPr="003359B1" w:rsidRDefault="003359B1" w:rsidP="003359B1">
      <w:pPr>
        <w:spacing w:after="0" w:line="240" w:lineRule="auto"/>
        <w:jc w:val="left"/>
        <w:rPr>
          <w:rFonts w:ascii="Calibri" w:eastAsia="Times New Roman" w:hAnsi="Calibri" w:cs="Arial"/>
          <w:sz w:val="22"/>
          <w:lang w:eastAsia="fr-FR"/>
        </w:rPr>
      </w:pPr>
    </w:p>
    <w:p w14:paraId="241FADD4" w14:textId="7FF6C600" w:rsidR="003359B1" w:rsidRPr="008150DC" w:rsidRDefault="009D4A57" w:rsidP="008150DC">
      <w:pPr>
        <w:pStyle w:val="Titre1"/>
      </w:pPr>
      <w:bookmarkStart w:id="49" w:name="_Toc473897643"/>
      <w:bookmarkStart w:id="50" w:name="_Toc205890491"/>
      <w:r w:rsidRPr="008150DC">
        <w:lastRenderedPageBreak/>
        <w:t xml:space="preserve">Ouvrages en </w:t>
      </w:r>
      <w:r w:rsidR="008150DC" w:rsidRPr="008150DC">
        <w:t>béton</w:t>
      </w:r>
      <w:r w:rsidRPr="008150DC">
        <w:t xml:space="preserve"> arme</w:t>
      </w:r>
      <w:bookmarkEnd w:id="49"/>
      <w:bookmarkEnd w:id="50"/>
      <w:r w:rsidRPr="008150DC">
        <w:t xml:space="preserve"> </w:t>
      </w:r>
    </w:p>
    <w:p w14:paraId="6E5C65A5" w14:textId="77777777" w:rsidR="003359B1" w:rsidRPr="003359B1" w:rsidRDefault="003359B1" w:rsidP="003359B1">
      <w:pPr>
        <w:spacing w:after="0" w:line="240" w:lineRule="auto"/>
        <w:rPr>
          <w:rFonts w:ascii="Calibri" w:eastAsia="Times New Roman" w:hAnsi="Calibri" w:cs="Times New Roman"/>
          <w:sz w:val="22"/>
          <w:lang w:eastAsia="fr-FR"/>
        </w:rPr>
      </w:pPr>
    </w:p>
    <w:p w14:paraId="69B45DA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f</w:t>
      </w:r>
      <w:r w:rsidRPr="003359B1">
        <w:rPr>
          <w:rFonts w:ascii="Calibri" w:eastAsia="Times New Roman" w:hAnsi="Calibri" w:cs="Arial"/>
          <w:iCs/>
          <w:sz w:val="22"/>
          <w:lang w:eastAsia="fr-FR"/>
        </w:rPr>
        <w:t xml:space="preserve">ourniture et la mise en œuvre de béton y compris béton de propreté pour les semelles </w:t>
      </w:r>
      <w:r w:rsidRPr="003359B1">
        <w:rPr>
          <w:rFonts w:ascii="Calibri" w:eastAsia="Times New Roman" w:hAnsi="Calibri" w:cs="Times New Roman"/>
          <w:sz w:val="22"/>
          <w:lang w:eastAsia="fr-FR"/>
        </w:rPr>
        <w:t>y compris toutes les sujétions pour</w:t>
      </w:r>
      <w:r w:rsidRPr="003359B1">
        <w:rPr>
          <w:rFonts w:ascii="Calibri" w:eastAsia="Times New Roman" w:hAnsi="Calibri" w:cs="Arial"/>
          <w:i/>
          <w:iCs/>
          <w:sz w:val="22"/>
          <w:lang w:eastAsia="fr-FR"/>
        </w:rPr>
        <w:t xml:space="preserve"> </w:t>
      </w:r>
      <w:r w:rsidRPr="003359B1">
        <w:rPr>
          <w:rFonts w:ascii="Calibri" w:eastAsia="Times New Roman" w:hAnsi="Calibri" w:cs="Arial"/>
          <w:iCs/>
          <w:sz w:val="22"/>
          <w:lang w:eastAsia="fr-FR"/>
        </w:rPr>
        <w:t>coffrage, ferraillage</w:t>
      </w:r>
      <w:r w:rsidRPr="003359B1">
        <w:rPr>
          <w:rFonts w:ascii="Calibri" w:eastAsia="Times New Roman" w:hAnsi="Calibri" w:cs="Arial"/>
          <w:i/>
          <w:iCs/>
          <w:sz w:val="22"/>
          <w:lang w:eastAsia="fr-FR"/>
        </w:rPr>
        <w:t xml:space="preserve">, </w:t>
      </w:r>
      <w:r w:rsidRPr="003359B1">
        <w:rPr>
          <w:rFonts w:ascii="Calibri" w:eastAsia="Times New Roman" w:hAnsi="Calibri" w:cs="Times New Roman"/>
          <w:sz w:val="22"/>
          <w:lang w:eastAsia="fr-FR"/>
        </w:rPr>
        <w:t>étaiements, montage ou descente des matériaux, la mise en place des armatures et études nécessaires pour voiles, poteaux, poutres, …</w:t>
      </w:r>
    </w:p>
    <w:p w14:paraId="4779D377"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Ouvrages et dimensions concernés :</w:t>
      </w:r>
    </w:p>
    <w:p w14:paraId="27B2697A"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028540B8" w14:textId="77777777" w:rsidR="003359B1" w:rsidRPr="003359B1" w:rsidRDefault="003359B1" w:rsidP="003359B1">
      <w:pPr>
        <w:spacing w:after="0" w:line="240" w:lineRule="auto"/>
        <w:jc w:val="left"/>
        <w:rPr>
          <w:rFonts w:eastAsia="Times New Roman" w:cs="Arial"/>
          <w:bCs/>
          <w:iCs/>
          <w:sz w:val="16"/>
          <w:szCs w:val="16"/>
          <w:lang w:eastAsia="fr-FR"/>
        </w:rPr>
      </w:pPr>
    </w:p>
    <w:p w14:paraId="0EF21E79" w14:textId="15D46533"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Semelles</w:t>
      </w:r>
    </w:p>
    <w:p w14:paraId="7987CCF6" w14:textId="77777777" w:rsidR="003359B1" w:rsidRPr="003359B1" w:rsidRDefault="003359B1" w:rsidP="008150DC">
      <w:pPr>
        <w:pStyle w:val="Paragraphedeliste"/>
        <w:numPr>
          <w:ilvl w:val="0"/>
          <w:numId w:val="26"/>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Semelle isolée</w:t>
      </w:r>
    </w:p>
    <w:p w14:paraId="69CF04BB" w14:textId="77777777" w:rsidR="003359B1" w:rsidRPr="003359B1" w:rsidRDefault="003359B1" w:rsidP="008150DC">
      <w:pPr>
        <w:pStyle w:val="Paragraphedeliste"/>
        <w:numPr>
          <w:ilvl w:val="0"/>
          <w:numId w:val="26"/>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Semelle filante</w:t>
      </w:r>
    </w:p>
    <w:p w14:paraId="5373DE38" w14:textId="77777777" w:rsidR="003359B1" w:rsidRDefault="003359B1" w:rsidP="003359B1">
      <w:pPr>
        <w:spacing w:after="0" w:line="240" w:lineRule="auto"/>
        <w:jc w:val="left"/>
        <w:rPr>
          <w:rFonts w:ascii="Calibri" w:eastAsia="Times New Roman" w:hAnsi="Calibri" w:cs="Arial"/>
          <w:bCs/>
          <w:iCs/>
          <w:sz w:val="22"/>
          <w:lang w:eastAsia="fr-FR"/>
        </w:rPr>
      </w:pPr>
    </w:p>
    <w:p w14:paraId="7480EC36" w14:textId="066DA6AD"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Voiles</w:t>
      </w:r>
    </w:p>
    <w:p w14:paraId="10F2D9AB" w14:textId="77777777" w:rsidR="003359B1" w:rsidRPr="003359B1" w:rsidRDefault="003359B1" w:rsidP="008150DC">
      <w:pPr>
        <w:pStyle w:val="Paragraphedeliste"/>
        <w:numPr>
          <w:ilvl w:val="0"/>
          <w:numId w:val="2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D'épaisseur 0,15 m</w:t>
      </w:r>
    </w:p>
    <w:p w14:paraId="4F9526F3" w14:textId="77777777" w:rsidR="003359B1" w:rsidRPr="003359B1" w:rsidRDefault="003359B1" w:rsidP="008150DC">
      <w:pPr>
        <w:pStyle w:val="Paragraphedeliste"/>
        <w:numPr>
          <w:ilvl w:val="0"/>
          <w:numId w:val="2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D'épaisseur 0,20 m</w:t>
      </w:r>
    </w:p>
    <w:p w14:paraId="28040A1A" w14:textId="77777777" w:rsidR="003359B1" w:rsidRPr="003359B1" w:rsidRDefault="003359B1" w:rsidP="008150DC">
      <w:pPr>
        <w:pStyle w:val="Paragraphedeliste"/>
        <w:numPr>
          <w:ilvl w:val="0"/>
          <w:numId w:val="2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Poteau jusqu'à 4 dm² de section</w:t>
      </w:r>
    </w:p>
    <w:p w14:paraId="3E044869" w14:textId="77777777" w:rsidR="003359B1" w:rsidRPr="003359B1" w:rsidRDefault="003359B1" w:rsidP="003359B1">
      <w:pPr>
        <w:spacing w:after="0" w:line="240" w:lineRule="auto"/>
        <w:jc w:val="left"/>
        <w:rPr>
          <w:rFonts w:ascii="Calibri" w:eastAsia="Times New Roman" w:hAnsi="Calibri" w:cs="Arial"/>
          <w:bCs/>
          <w:iCs/>
          <w:sz w:val="22"/>
          <w:lang w:eastAsia="fr-FR"/>
        </w:rPr>
      </w:pPr>
    </w:p>
    <w:p w14:paraId="423D807E" w14:textId="16A239DD"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Planchers</w:t>
      </w:r>
    </w:p>
    <w:p w14:paraId="4C7726B5"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Dalles béton armé épaisseur 0,16 m</w:t>
      </w:r>
    </w:p>
    <w:p w14:paraId="1214CBCB"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Dalles béton armé épaisseur 0,22 m</w:t>
      </w:r>
    </w:p>
    <w:p w14:paraId="42DADCA6"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Plancher préfabriqué avec isolant 12 + 5</w:t>
      </w:r>
    </w:p>
    <w:p w14:paraId="614FA518"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Plancher préfabriqué avec isolant 16 + 5</w:t>
      </w:r>
    </w:p>
    <w:p w14:paraId="477D6CEC"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Poutre et linteau jusqu' à 6 dm² de section</w:t>
      </w:r>
    </w:p>
    <w:p w14:paraId="31C88675"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Chaînage jusqu' à 4 dm² de section</w:t>
      </w:r>
    </w:p>
    <w:p w14:paraId="74DAFF7B"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Marche droite d'escalier</w:t>
      </w:r>
    </w:p>
    <w:p w14:paraId="10880EBE"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Marche balancée d'escalier</w:t>
      </w:r>
    </w:p>
    <w:p w14:paraId="4EAA48A5" w14:textId="77777777" w:rsidR="003359B1" w:rsidRPr="003359B1" w:rsidRDefault="003359B1" w:rsidP="008150DC">
      <w:pPr>
        <w:pStyle w:val="Paragraphedeliste"/>
        <w:numPr>
          <w:ilvl w:val="0"/>
          <w:numId w:val="2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Palier</w:t>
      </w:r>
    </w:p>
    <w:p w14:paraId="75B1AF90" w14:textId="77777777" w:rsidR="003359B1" w:rsidRPr="003359B1" w:rsidRDefault="003359B1" w:rsidP="003359B1">
      <w:pPr>
        <w:spacing w:after="0" w:line="240" w:lineRule="auto"/>
        <w:rPr>
          <w:rFonts w:ascii="Calibri" w:eastAsia="Times New Roman" w:hAnsi="Calibri" w:cs="Times New Roman"/>
          <w:sz w:val="22"/>
          <w:lang w:eastAsia="fr-FR"/>
        </w:rPr>
      </w:pPr>
    </w:p>
    <w:p w14:paraId="3CA92E69" w14:textId="77777777" w:rsidR="003359B1" w:rsidRPr="003359B1" w:rsidRDefault="003359B1" w:rsidP="003359B1">
      <w:pPr>
        <w:spacing w:after="0" w:line="240" w:lineRule="auto"/>
        <w:jc w:val="left"/>
        <w:rPr>
          <w:rFonts w:ascii="Calibri" w:eastAsia="Times New Roman" w:hAnsi="Calibri" w:cs="Arial"/>
          <w:sz w:val="22"/>
          <w:lang w:eastAsia="fr-FR"/>
        </w:rPr>
      </w:pPr>
    </w:p>
    <w:p w14:paraId="416638CD" w14:textId="17101D7D" w:rsidR="003359B1" w:rsidRPr="008150DC" w:rsidRDefault="009D4A57" w:rsidP="008150DC">
      <w:pPr>
        <w:pStyle w:val="Titre1"/>
      </w:pPr>
      <w:bookmarkStart w:id="51" w:name="_Toc473897644"/>
      <w:bookmarkStart w:id="52" w:name="_Toc205890492"/>
      <w:r w:rsidRPr="008150DC">
        <w:t xml:space="preserve">Parois verticales </w:t>
      </w:r>
      <w:bookmarkEnd w:id="51"/>
      <w:r w:rsidR="008150DC" w:rsidRPr="008150DC">
        <w:t>maçonnées</w:t>
      </w:r>
      <w:bookmarkEnd w:id="52"/>
      <w:r w:rsidRPr="008150DC">
        <w:t xml:space="preserve"> </w:t>
      </w:r>
    </w:p>
    <w:p w14:paraId="099DF554" w14:textId="77777777" w:rsidR="003359B1" w:rsidRPr="003359B1" w:rsidRDefault="003359B1" w:rsidP="003359B1">
      <w:pPr>
        <w:spacing w:after="0" w:line="240" w:lineRule="auto"/>
        <w:jc w:val="left"/>
        <w:rPr>
          <w:rFonts w:ascii="Calibri" w:eastAsia="Times New Roman" w:hAnsi="Calibri" w:cs="Arial"/>
          <w:sz w:val="22"/>
          <w:lang w:eastAsia="fr-FR"/>
        </w:rPr>
      </w:pPr>
    </w:p>
    <w:p w14:paraId="0BD95DBA" w14:textId="77777777" w:rsidR="003359B1" w:rsidRPr="003359B1" w:rsidRDefault="003359B1" w:rsidP="003359B1">
      <w:pPr>
        <w:spacing w:after="0" w:line="240" w:lineRule="auto"/>
        <w:jc w:val="left"/>
        <w:rPr>
          <w:rFonts w:ascii="Calibri" w:eastAsia="Times New Roman" w:hAnsi="Calibri" w:cs="Arial"/>
          <w:sz w:val="22"/>
          <w:lang w:eastAsia="fr-FR"/>
        </w:rPr>
      </w:pPr>
    </w:p>
    <w:p w14:paraId="2A135CF9" w14:textId="438F84C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Ce prix rémunère :</w:t>
      </w:r>
    </w:p>
    <w:p w14:paraId="43E27541" w14:textId="77777777" w:rsidR="003359B1" w:rsidRPr="003359B1" w:rsidRDefault="003359B1" w:rsidP="008150DC">
      <w:pPr>
        <w:pStyle w:val="Paragraphedeliste"/>
        <w:numPr>
          <w:ilvl w:val="0"/>
          <w:numId w:val="29"/>
        </w:numPr>
        <w:spacing w:after="0" w:line="240" w:lineRule="auto"/>
        <w:jc w:val="left"/>
        <w:rPr>
          <w:rFonts w:ascii="Calibri" w:eastAsia="Times New Roman" w:hAnsi="Calibri" w:cs="Arial"/>
          <w:sz w:val="22"/>
          <w:lang w:eastAsia="fr-FR"/>
        </w:rPr>
      </w:pPr>
      <w:proofErr w:type="gramStart"/>
      <w:r w:rsidRPr="003359B1">
        <w:rPr>
          <w:rFonts w:ascii="Calibri" w:eastAsia="Times New Roman" w:hAnsi="Calibri" w:cs="Arial"/>
          <w:sz w:val="22"/>
          <w:lang w:eastAsia="fr-FR"/>
        </w:rPr>
        <w:t>la</w:t>
      </w:r>
      <w:proofErr w:type="gramEnd"/>
      <w:r w:rsidRPr="003359B1">
        <w:rPr>
          <w:rFonts w:ascii="Calibri" w:eastAsia="Times New Roman" w:hAnsi="Calibri" w:cs="Arial"/>
          <w:sz w:val="22"/>
          <w:lang w:eastAsia="fr-FR"/>
        </w:rPr>
        <w:t xml:space="preserve"> fourniture et mise en œuvre de blocs en béton de granulats hourdés au mortier de ciment y compris affleurement des lits en montant ;</w:t>
      </w:r>
    </w:p>
    <w:p w14:paraId="61B90C50" w14:textId="77777777" w:rsidR="003359B1" w:rsidRPr="003359B1" w:rsidRDefault="003359B1" w:rsidP="003359B1">
      <w:pPr>
        <w:spacing w:after="0" w:line="240" w:lineRule="auto"/>
        <w:jc w:val="left"/>
        <w:rPr>
          <w:rFonts w:ascii="Calibri" w:eastAsia="Times New Roman" w:hAnsi="Calibri" w:cs="Arial"/>
          <w:sz w:val="22"/>
          <w:lang w:eastAsia="fr-FR"/>
        </w:rPr>
      </w:pPr>
    </w:p>
    <w:p w14:paraId="131A40C4" w14:textId="77777777" w:rsidR="003359B1" w:rsidRPr="003359B1" w:rsidRDefault="003359B1" w:rsidP="008150DC">
      <w:pPr>
        <w:pStyle w:val="Paragraphedeliste"/>
        <w:numPr>
          <w:ilvl w:val="0"/>
          <w:numId w:val="29"/>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fourniture et mise en œuvre de briques creuses hourdées au mortier de ciment ou au plâtre y compris affleurement des lits en montant ;</w:t>
      </w:r>
    </w:p>
    <w:p w14:paraId="713361A9" w14:textId="77777777" w:rsidR="003359B1" w:rsidRPr="003359B1" w:rsidRDefault="003359B1" w:rsidP="003359B1">
      <w:pPr>
        <w:spacing w:after="0" w:line="240" w:lineRule="auto"/>
        <w:jc w:val="left"/>
        <w:rPr>
          <w:rFonts w:ascii="Calibri" w:eastAsia="Times New Roman" w:hAnsi="Calibri" w:cs="Arial"/>
          <w:sz w:val="22"/>
          <w:lang w:eastAsia="fr-FR"/>
        </w:rPr>
      </w:pPr>
    </w:p>
    <w:p w14:paraId="5B369504" w14:textId="77777777" w:rsidR="003359B1" w:rsidRPr="003359B1" w:rsidRDefault="003359B1" w:rsidP="008150DC">
      <w:pPr>
        <w:pStyle w:val="Paragraphedeliste"/>
        <w:numPr>
          <w:ilvl w:val="0"/>
          <w:numId w:val="29"/>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fourniture et mise en œuvre de briques pleines hourdées au mortier de ciment ou au plâtre y compris affleurement des lits en montant.</w:t>
      </w:r>
    </w:p>
    <w:p w14:paraId="57FFA7C6" w14:textId="77777777" w:rsidR="003359B1" w:rsidRPr="003359B1" w:rsidRDefault="003359B1" w:rsidP="003359B1">
      <w:pPr>
        <w:spacing w:after="0" w:line="240" w:lineRule="auto"/>
        <w:jc w:val="left"/>
        <w:rPr>
          <w:rFonts w:ascii="Calibri" w:eastAsia="Times New Roman" w:hAnsi="Calibri" w:cs="Arial"/>
          <w:sz w:val="22"/>
          <w:lang w:eastAsia="fr-FR"/>
        </w:rPr>
      </w:pPr>
    </w:p>
    <w:p w14:paraId="05D4314C"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Pour la réalisation des enduits, les prix comprennent toutes façons linéaires pour arrêtes, cueillies, etc. </w:t>
      </w:r>
    </w:p>
    <w:p w14:paraId="3873E655" w14:textId="77777777" w:rsidR="003359B1" w:rsidRPr="003359B1" w:rsidRDefault="003359B1" w:rsidP="003359B1">
      <w:pPr>
        <w:widowControl w:val="0"/>
        <w:tabs>
          <w:tab w:val="left" w:pos="1583"/>
        </w:tabs>
        <w:kinsoku w:val="0"/>
        <w:overflowPunct w:val="0"/>
        <w:autoSpaceDE w:val="0"/>
        <w:autoSpaceDN w:val="0"/>
        <w:adjustRightInd w:val="0"/>
        <w:spacing w:after="0" w:line="240" w:lineRule="auto"/>
        <w:rPr>
          <w:rFonts w:ascii="Calibri" w:eastAsia="Times New Roman" w:hAnsi="Calibri" w:cs="Times New Roman"/>
          <w:spacing w:val="-1"/>
          <w:sz w:val="22"/>
          <w:u w:val="single"/>
          <w:lang w:eastAsia="fr-FR"/>
        </w:rPr>
      </w:pPr>
    </w:p>
    <w:p w14:paraId="51582DC9" w14:textId="77777777" w:rsidR="003359B1" w:rsidRPr="003359B1" w:rsidRDefault="003359B1" w:rsidP="008150DC">
      <w:pPr>
        <w:pStyle w:val="Paragraphedeliste"/>
        <w:numPr>
          <w:ilvl w:val="0"/>
          <w:numId w:val="30"/>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Fourniture et mise en œuvre de </w:t>
      </w:r>
      <w:proofErr w:type="gramStart"/>
      <w:r w:rsidRPr="003359B1">
        <w:rPr>
          <w:rFonts w:ascii="Calibri" w:eastAsia="Times New Roman" w:hAnsi="Calibri" w:cs="Arial"/>
          <w:sz w:val="22"/>
          <w:lang w:eastAsia="fr-FR"/>
        </w:rPr>
        <w:t>blocs  en</w:t>
      </w:r>
      <w:proofErr w:type="gramEnd"/>
      <w:r w:rsidRPr="003359B1">
        <w:rPr>
          <w:rFonts w:ascii="Calibri" w:eastAsia="Times New Roman" w:hAnsi="Calibri" w:cs="Arial"/>
          <w:sz w:val="22"/>
          <w:lang w:eastAsia="fr-FR"/>
        </w:rPr>
        <w:t xml:space="preserve"> béton cellulaire y compris sujétion de coupe. Enduit colle </w:t>
      </w:r>
      <w:proofErr w:type="spellStart"/>
      <w:r w:rsidRPr="003359B1">
        <w:rPr>
          <w:rFonts w:ascii="Calibri" w:eastAsia="Times New Roman" w:hAnsi="Calibri" w:cs="Arial"/>
          <w:sz w:val="22"/>
          <w:lang w:eastAsia="fr-FR"/>
        </w:rPr>
        <w:t>Préoliss</w:t>
      </w:r>
      <w:proofErr w:type="spellEnd"/>
      <w:r w:rsidRPr="003359B1">
        <w:rPr>
          <w:rFonts w:ascii="Calibri" w:eastAsia="Times New Roman" w:hAnsi="Calibri" w:cs="Arial"/>
          <w:sz w:val="22"/>
          <w:lang w:eastAsia="fr-FR"/>
        </w:rPr>
        <w:t xml:space="preserve">, </w:t>
      </w:r>
      <w:proofErr w:type="spellStart"/>
      <w:r w:rsidRPr="003359B1">
        <w:rPr>
          <w:rFonts w:ascii="Calibri" w:eastAsia="Times New Roman" w:hAnsi="Calibri" w:cs="Arial"/>
          <w:sz w:val="22"/>
          <w:lang w:eastAsia="fr-FR"/>
        </w:rPr>
        <w:t>Preocol</w:t>
      </w:r>
      <w:proofErr w:type="spellEnd"/>
      <w:r w:rsidRPr="003359B1">
        <w:rPr>
          <w:rFonts w:ascii="Calibri" w:eastAsia="Times New Roman" w:hAnsi="Calibri" w:cs="Arial"/>
          <w:sz w:val="22"/>
          <w:lang w:eastAsia="fr-FR"/>
        </w:rPr>
        <w:t xml:space="preserve"> ou équivalent, selon prescription du fabriquant. Vérification et nettoyage du support. Lit de mortier frais de départ, coupes et ajustements.</w:t>
      </w:r>
    </w:p>
    <w:p w14:paraId="3EE148DE" w14:textId="77777777" w:rsidR="003359B1" w:rsidRPr="003359B1" w:rsidRDefault="003359B1" w:rsidP="003359B1">
      <w:pPr>
        <w:widowControl w:val="0"/>
        <w:tabs>
          <w:tab w:val="left" w:pos="1710"/>
        </w:tabs>
        <w:kinsoku w:val="0"/>
        <w:overflowPunct w:val="0"/>
        <w:autoSpaceDE w:val="0"/>
        <w:autoSpaceDN w:val="0"/>
        <w:adjustRightInd w:val="0"/>
        <w:spacing w:after="0" w:line="240" w:lineRule="auto"/>
        <w:jc w:val="left"/>
        <w:rPr>
          <w:rFonts w:ascii="Calibri" w:eastAsia="Times New Roman" w:hAnsi="Calibri" w:cs="Times New Roman"/>
          <w:spacing w:val="-1"/>
          <w:sz w:val="22"/>
          <w:highlight w:val="yellow"/>
          <w:u w:val="single"/>
          <w:lang w:eastAsia="fr-FR"/>
        </w:rPr>
      </w:pPr>
    </w:p>
    <w:p w14:paraId="63B5461C" w14:textId="77777777" w:rsidR="003359B1" w:rsidRPr="003359B1" w:rsidRDefault="003359B1" w:rsidP="003359B1">
      <w:pPr>
        <w:widowControl w:val="0"/>
        <w:tabs>
          <w:tab w:val="left" w:pos="1576"/>
        </w:tabs>
        <w:kinsoku w:val="0"/>
        <w:overflowPunct w:val="0"/>
        <w:autoSpaceDE w:val="0"/>
        <w:autoSpaceDN w:val="0"/>
        <w:adjustRightInd w:val="0"/>
        <w:spacing w:after="0" w:line="240" w:lineRule="auto"/>
        <w:jc w:val="left"/>
        <w:rPr>
          <w:rFonts w:ascii="Calibri" w:eastAsia="Times New Roman" w:hAnsi="Calibri" w:cs="Times New Roman"/>
          <w:spacing w:val="-1"/>
          <w:sz w:val="22"/>
          <w:u w:val="single"/>
          <w:lang w:eastAsia="fr-FR"/>
        </w:rPr>
      </w:pPr>
      <w:r w:rsidRPr="003359B1">
        <w:rPr>
          <w:rFonts w:ascii="Calibri" w:eastAsia="Times New Roman" w:hAnsi="Calibri" w:cs="Times New Roman"/>
          <w:spacing w:val="-1"/>
          <w:sz w:val="22"/>
          <w:u w:val="single"/>
          <w:lang w:eastAsia="fr-FR"/>
        </w:rPr>
        <w:lastRenderedPageBreak/>
        <w:t>Enduits</w:t>
      </w:r>
      <w:r w:rsidRPr="003359B1">
        <w:rPr>
          <w:rFonts w:ascii="Calibri" w:eastAsia="Times New Roman" w:hAnsi="Calibri" w:cs="Times New Roman"/>
          <w:sz w:val="22"/>
          <w:u w:val="single"/>
          <w:lang w:eastAsia="fr-FR"/>
        </w:rPr>
        <w:t xml:space="preserve"> </w:t>
      </w:r>
      <w:r w:rsidRPr="003359B1">
        <w:rPr>
          <w:rFonts w:ascii="Calibri" w:eastAsia="Times New Roman" w:hAnsi="Calibri" w:cs="Times New Roman"/>
          <w:spacing w:val="-1"/>
          <w:sz w:val="22"/>
          <w:u w:val="single"/>
          <w:lang w:eastAsia="fr-FR"/>
        </w:rPr>
        <w:t>ciment</w:t>
      </w:r>
    </w:p>
    <w:p w14:paraId="3C4F9BBB"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Ce prix rémunère la Fourniture et la mise en œuvre et mise en œuvre d’un enduit ciment de 20 mm d’épaisseur, y compris toutes sujétions de préparation du support, de produit d’accrochage.</w:t>
      </w:r>
    </w:p>
    <w:p w14:paraId="55161C90" w14:textId="77777777" w:rsidR="003359B1" w:rsidRPr="003359B1" w:rsidRDefault="003359B1" w:rsidP="003359B1">
      <w:pPr>
        <w:spacing w:after="0" w:line="240" w:lineRule="auto"/>
        <w:jc w:val="left"/>
        <w:rPr>
          <w:rFonts w:eastAsia="Times New Roman" w:cs="Arial"/>
          <w:sz w:val="16"/>
          <w:szCs w:val="16"/>
          <w:lang w:eastAsia="fr-FR"/>
        </w:rPr>
      </w:pPr>
    </w:p>
    <w:p w14:paraId="4C52B307" w14:textId="77777777" w:rsidR="003359B1" w:rsidRPr="003359B1" w:rsidRDefault="003359B1" w:rsidP="003359B1">
      <w:pPr>
        <w:spacing w:after="0" w:line="240" w:lineRule="auto"/>
        <w:jc w:val="left"/>
        <w:rPr>
          <w:rFonts w:eastAsia="Times New Roman" w:cs="Arial"/>
          <w:sz w:val="16"/>
          <w:szCs w:val="16"/>
          <w:lang w:eastAsia="fr-FR"/>
        </w:rPr>
      </w:pPr>
    </w:p>
    <w:p w14:paraId="1BAAF0E8"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Matériaux concernés :</w:t>
      </w:r>
    </w:p>
    <w:p w14:paraId="07E8B433" w14:textId="77777777" w:rsidR="003359B1" w:rsidRPr="003359B1" w:rsidRDefault="003359B1" w:rsidP="008150DC">
      <w:pPr>
        <w:pStyle w:val="Paragraphedeliste"/>
        <w:numPr>
          <w:ilvl w:val="0"/>
          <w:numId w:val="30"/>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Fourniture et mise en œuvre d'enduit ciment fin taloché</w:t>
      </w:r>
    </w:p>
    <w:p w14:paraId="0555B9AF" w14:textId="77777777" w:rsidR="003359B1" w:rsidRPr="003359B1" w:rsidRDefault="003359B1" w:rsidP="008150DC">
      <w:pPr>
        <w:pStyle w:val="Paragraphedeliste"/>
        <w:numPr>
          <w:ilvl w:val="0"/>
          <w:numId w:val="30"/>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Fourniture et mise en œuvre d'enduit ciment fin dressé</w:t>
      </w:r>
    </w:p>
    <w:p w14:paraId="44C1280B" w14:textId="77777777" w:rsidR="003359B1" w:rsidRPr="003359B1" w:rsidRDefault="003359B1" w:rsidP="008150DC">
      <w:pPr>
        <w:pStyle w:val="Paragraphedeliste"/>
        <w:numPr>
          <w:ilvl w:val="0"/>
          <w:numId w:val="30"/>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Fourniture et pose de produit d'accrochage avant enduit</w:t>
      </w:r>
    </w:p>
    <w:p w14:paraId="5196F7DF" w14:textId="1FD5F0B3" w:rsidR="003359B1" w:rsidRPr="003359B1" w:rsidRDefault="003359B1" w:rsidP="003359B1">
      <w:pPr>
        <w:widowControl w:val="0"/>
        <w:kinsoku w:val="0"/>
        <w:overflowPunct w:val="0"/>
        <w:autoSpaceDE w:val="0"/>
        <w:autoSpaceDN w:val="0"/>
        <w:adjustRightInd w:val="0"/>
        <w:spacing w:after="0" w:line="275" w:lineRule="auto"/>
        <w:ind w:right="168"/>
        <w:rPr>
          <w:rFonts w:ascii="Calibri" w:eastAsia="Times New Roman" w:hAnsi="Calibri" w:cs="Times New Roman"/>
          <w:strike/>
          <w:spacing w:val="-1"/>
          <w:sz w:val="22"/>
          <w:lang w:eastAsia="fr-FR"/>
        </w:rPr>
      </w:pPr>
    </w:p>
    <w:p w14:paraId="27B00566" w14:textId="1759C090" w:rsidR="003359B1" w:rsidRPr="008150DC" w:rsidRDefault="009D4A57" w:rsidP="008150DC">
      <w:pPr>
        <w:pStyle w:val="Titre1"/>
      </w:pPr>
      <w:bookmarkStart w:id="53" w:name="_Toc473897645"/>
      <w:bookmarkStart w:id="54" w:name="_Toc205890493"/>
      <w:r w:rsidRPr="008150DC">
        <w:t>Forme de dallage et chapes</w:t>
      </w:r>
      <w:bookmarkEnd w:id="53"/>
      <w:bookmarkEnd w:id="54"/>
      <w:r w:rsidRPr="008150DC">
        <w:t xml:space="preserve"> </w:t>
      </w:r>
    </w:p>
    <w:p w14:paraId="26CBD64D"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74E8FCF2" w14:textId="77777777" w:rsidR="003359B1" w:rsidRPr="003359B1" w:rsidRDefault="003359B1" w:rsidP="008150DC">
      <w:pPr>
        <w:pStyle w:val="Titre2"/>
        <w:numPr>
          <w:ilvl w:val="1"/>
          <w:numId w:val="83"/>
        </w:numPr>
        <w:rPr>
          <w:rFonts w:eastAsia="Times New Roman"/>
          <w:lang w:eastAsia="fr-FR"/>
        </w:rPr>
      </w:pPr>
      <w:bookmarkStart w:id="55" w:name="_Toc205890494"/>
      <w:r w:rsidRPr="003359B1">
        <w:rPr>
          <w:rFonts w:eastAsia="Times New Roman"/>
          <w:lang w:eastAsia="fr-FR"/>
        </w:rPr>
        <w:t>Formes</w:t>
      </w:r>
      <w:bookmarkEnd w:id="55"/>
      <w:r w:rsidRPr="003359B1">
        <w:rPr>
          <w:rFonts w:eastAsia="Times New Roman"/>
          <w:lang w:eastAsia="fr-FR"/>
        </w:rPr>
        <w:t xml:space="preserve"> </w:t>
      </w:r>
    </w:p>
    <w:p w14:paraId="293CB9DD" w14:textId="77777777" w:rsidR="003359B1" w:rsidRPr="003359B1" w:rsidRDefault="003359B1" w:rsidP="003359B1">
      <w:pPr>
        <w:widowControl w:val="0"/>
        <w:tabs>
          <w:tab w:val="left" w:pos="1583"/>
        </w:tabs>
        <w:kinsoku w:val="0"/>
        <w:overflowPunct w:val="0"/>
        <w:autoSpaceDE w:val="0"/>
        <w:autoSpaceDN w:val="0"/>
        <w:adjustRightInd w:val="0"/>
        <w:spacing w:after="0" w:line="240" w:lineRule="auto"/>
        <w:jc w:val="left"/>
        <w:rPr>
          <w:rFonts w:ascii="Calibri" w:eastAsia="Times New Roman" w:hAnsi="Calibri" w:cs="Arial"/>
          <w:sz w:val="22"/>
          <w:lang w:eastAsia="fr-FR"/>
        </w:rPr>
      </w:pPr>
    </w:p>
    <w:p w14:paraId="19B32722" w14:textId="77777777" w:rsidR="003359B1" w:rsidRPr="003359B1" w:rsidRDefault="003359B1" w:rsidP="003359B1">
      <w:pPr>
        <w:widowControl w:val="0"/>
        <w:tabs>
          <w:tab w:val="left" w:pos="1583"/>
        </w:tabs>
        <w:kinsoku w:val="0"/>
        <w:overflowPunct w:val="0"/>
        <w:autoSpaceDE w:val="0"/>
        <w:autoSpaceDN w:val="0"/>
        <w:adjustRightInd w:val="0"/>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prix rémunère la fabrication, la fourniture et la mise en œuvre de matériaux secs pour réalisation de formes, compris treillis soudé</w:t>
      </w:r>
      <w:r w:rsidRPr="003359B1">
        <w:rPr>
          <w:rFonts w:ascii="Calibri" w:eastAsia="Times New Roman" w:hAnsi="Calibri" w:cs="Times New Roman"/>
          <w:spacing w:val="-1"/>
          <w:sz w:val="22"/>
          <w:lang w:eastAsia="fr-FR"/>
        </w:rPr>
        <w:t>, pour les formes en béton.</w:t>
      </w:r>
      <w:r w:rsidRPr="003359B1">
        <w:rPr>
          <w:rFonts w:ascii="Calibri" w:eastAsia="Times New Roman" w:hAnsi="Calibri" w:cs="Times New Roman"/>
          <w:spacing w:val="3"/>
          <w:sz w:val="22"/>
          <w:lang w:eastAsia="fr-FR"/>
        </w:rPr>
        <w:t xml:space="preserve"> </w:t>
      </w:r>
      <w:r w:rsidRPr="003359B1">
        <w:rPr>
          <w:rFonts w:ascii="Calibri" w:eastAsia="Times New Roman" w:hAnsi="Calibri" w:cs="Times New Roman"/>
          <w:spacing w:val="-1"/>
          <w:sz w:val="22"/>
          <w:lang w:eastAsia="fr-FR"/>
        </w:rPr>
        <w:t>Finition</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du</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parement</w:t>
      </w:r>
      <w:r w:rsidRPr="003359B1">
        <w:rPr>
          <w:rFonts w:ascii="Calibri" w:eastAsia="Times New Roman" w:hAnsi="Calibri" w:cs="Times New Roman"/>
          <w:spacing w:val="6"/>
          <w:sz w:val="22"/>
          <w:lang w:eastAsia="fr-FR"/>
        </w:rPr>
        <w:t xml:space="preserve"> </w:t>
      </w:r>
      <w:r w:rsidRPr="003359B1">
        <w:rPr>
          <w:rFonts w:ascii="Calibri" w:eastAsia="Times New Roman" w:hAnsi="Calibri" w:cs="Times New Roman"/>
          <w:spacing w:val="-1"/>
          <w:sz w:val="22"/>
          <w:lang w:eastAsia="fr-FR"/>
        </w:rPr>
        <w:t>adaptée</w:t>
      </w:r>
      <w:r w:rsidRPr="003359B1">
        <w:rPr>
          <w:rFonts w:ascii="Calibri" w:eastAsia="Times New Roman" w:hAnsi="Calibri" w:cs="Times New Roman"/>
          <w:spacing w:val="3"/>
          <w:sz w:val="22"/>
          <w:lang w:eastAsia="fr-FR"/>
        </w:rPr>
        <w:t xml:space="preserve"> </w:t>
      </w:r>
      <w:r w:rsidRPr="003359B1">
        <w:rPr>
          <w:rFonts w:ascii="Calibri" w:eastAsia="Times New Roman" w:hAnsi="Calibri" w:cs="Times New Roman"/>
          <w:sz w:val="22"/>
          <w:lang w:eastAsia="fr-FR"/>
        </w:rPr>
        <w:t>au</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2"/>
          <w:sz w:val="22"/>
          <w:lang w:eastAsia="fr-FR"/>
        </w:rPr>
        <w:t>revêtement</w:t>
      </w:r>
      <w:r w:rsidRPr="003359B1">
        <w:rPr>
          <w:rFonts w:ascii="Calibri" w:eastAsia="Times New Roman" w:hAnsi="Calibri" w:cs="Times New Roman"/>
          <w:spacing w:val="71"/>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9"/>
          <w:sz w:val="22"/>
          <w:lang w:eastAsia="fr-FR"/>
        </w:rPr>
        <w:t xml:space="preserve"> </w:t>
      </w:r>
      <w:r w:rsidRPr="003359B1">
        <w:rPr>
          <w:rFonts w:ascii="Calibri" w:eastAsia="Times New Roman" w:hAnsi="Calibri" w:cs="Times New Roman"/>
          <w:spacing w:val="-1"/>
          <w:sz w:val="22"/>
          <w:lang w:eastAsia="fr-FR"/>
        </w:rPr>
        <w:t>sol</w:t>
      </w:r>
      <w:r w:rsidRPr="003359B1">
        <w:rPr>
          <w:rFonts w:ascii="Calibri" w:eastAsia="Times New Roman" w:hAnsi="Calibri" w:cs="Times New Roman"/>
          <w:spacing w:val="10"/>
          <w:sz w:val="22"/>
          <w:lang w:eastAsia="fr-FR"/>
        </w:rPr>
        <w:t xml:space="preserve"> </w:t>
      </w:r>
      <w:r w:rsidRPr="003359B1">
        <w:rPr>
          <w:rFonts w:ascii="Calibri" w:eastAsia="Times New Roman" w:hAnsi="Calibri" w:cs="Times New Roman"/>
          <w:spacing w:val="-1"/>
          <w:sz w:val="22"/>
          <w:lang w:eastAsia="fr-FR"/>
        </w:rPr>
        <w:t>prévu</w:t>
      </w:r>
      <w:r w:rsidRPr="003359B1">
        <w:rPr>
          <w:rFonts w:ascii="Calibri" w:eastAsia="Times New Roman" w:hAnsi="Calibri" w:cs="Times New Roman"/>
          <w:spacing w:val="-2"/>
          <w:sz w:val="22"/>
          <w:lang w:eastAsia="fr-FR"/>
        </w:rPr>
        <w:t xml:space="preserve">. Le prix inclus le </w:t>
      </w:r>
      <w:r w:rsidRPr="003359B1">
        <w:rPr>
          <w:rFonts w:ascii="Calibri" w:eastAsia="Times New Roman" w:hAnsi="Calibri" w:cs="Arial"/>
          <w:sz w:val="22"/>
          <w:lang w:eastAsia="fr-FR"/>
        </w:rPr>
        <w:t>tassement, le nivellement et toutes sujétions.</w:t>
      </w:r>
    </w:p>
    <w:p w14:paraId="08F100A6" w14:textId="77777777" w:rsidR="003359B1" w:rsidRPr="003359B1" w:rsidRDefault="003359B1" w:rsidP="003359B1">
      <w:pPr>
        <w:spacing w:after="0" w:line="240" w:lineRule="auto"/>
        <w:jc w:val="left"/>
        <w:rPr>
          <w:rFonts w:eastAsia="Times New Roman" w:cs="Arial"/>
          <w:sz w:val="16"/>
          <w:szCs w:val="16"/>
          <w:lang w:eastAsia="fr-FR"/>
        </w:rPr>
      </w:pPr>
    </w:p>
    <w:p w14:paraId="20B283BF"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Dimensions concernées :</w:t>
      </w:r>
    </w:p>
    <w:p w14:paraId="7B750D00" w14:textId="77777777" w:rsidR="003359B1" w:rsidRPr="003359B1" w:rsidRDefault="003359B1" w:rsidP="008150DC">
      <w:pPr>
        <w:pStyle w:val="Paragraphedeliste"/>
        <w:numPr>
          <w:ilvl w:val="0"/>
          <w:numId w:val="3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Forme en sable épaisseur 5 cm ;</w:t>
      </w:r>
    </w:p>
    <w:p w14:paraId="5480B84D" w14:textId="77777777" w:rsidR="003359B1" w:rsidRPr="003359B1" w:rsidRDefault="003359B1" w:rsidP="008150DC">
      <w:pPr>
        <w:pStyle w:val="Paragraphedeliste"/>
        <w:numPr>
          <w:ilvl w:val="0"/>
          <w:numId w:val="3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Forme en tout-venant épaisseur 10 cm ;</w:t>
      </w:r>
    </w:p>
    <w:p w14:paraId="692B5330" w14:textId="77777777" w:rsidR="003359B1" w:rsidRPr="003359B1" w:rsidRDefault="003359B1" w:rsidP="008150DC">
      <w:pPr>
        <w:pStyle w:val="Paragraphedeliste"/>
        <w:numPr>
          <w:ilvl w:val="0"/>
          <w:numId w:val="3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Forme en gravillons épaisseur 10 cm ;</w:t>
      </w:r>
    </w:p>
    <w:p w14:paraId="3E2343E3" w14:textId="77777777" w:rsidR="003359B1" w:rsidRPr="003359B1" w:rsidRDefault="003359B1" w:rsidP="008150DC">
      <w:pPr>
        <w:pStyle w:val="Paragraphedeliste"/>
        <w:numPr>
          <w:ilvl w:val="0"/>
          <w:numId w:val="31"/>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Forme en béton épaisseur 10 cm.</w:t>
      </w:r>
    </w:p>
    <w:p w14:paraId="69F02112" w14:textId="77777777" w:rsidR="003359B1" w:rsidRPr="003359B1" w:rsidRDefault="003359B1" w:rsidP="003359B1">
      <w:pPr>
        <w:spacing w:after="0" w:line="240" w:lineRule="auto"/>
        <w:jc w:val="left"/>
        <w:rPr>
          <w:rFonts w:ascii="Calibri" w:eastAsia="Times New Roman" w:hAnsi="Calibri" w:cs="Arial"/>
          <w:sz w:val="22"/>
          <w:lang w:eastAsia="fr-FR"/>
        </w:rPr>
      </w:pPr>
    </w:p>
    <w:p w14:paraId="3C31A5ED" w14:textId="77777777" w:rsidR="003359B1" w:rsidRPr="003359B1" w:rsidRDefault="003359B1" w:rsidP="008150DC">
      <w:pPr>
        <w:pStyle w:val="Titre2"/>
        <w:numPr>
          <w:ilvl w:val="1"/>
          <w:numId w:val="83"/>
        </w:numPr>
        <w:rPr>
          <w:rFonts w:eastAsia="Times New Roman"/>
          <w:lang w:eastAsia="fr-FR"/>
        </w:rPr>
      </w:pPr>
      <w:bookmarkStart w:id="56" w:name="_Toc205890495"/>
      <w:r w:rsidRPr="003359B1">
        <w:rPr>
          <w:rFonts w:eastAsia="Times New Roman"/>
          <w:lang w:eastAsia="fr-FR"/>
        </w:rPr>
        <w:t>Dallages</w:t>
      </w:r>
      <w:bookmarkEnd w:id="56"/>
    </w:p>
    <w:p w14:paraId="2E509F61" w14:textId="012C4534" w:rsidR="003359B1" w:rsidRPr="003359B1" w:rsidRDefault="003359B1" w:rsidP="003359B1">
      <w:pPr>
        <w:spacing w:after="0" w:line="240" w:lineRule="auto"/>
        <w:jc w:val="left"/>
        <w:rPr>
          <w:rFonts w:ascii="Calibri" w:eastAsia="Times New Roman" w:hAnsi="Calibri" w:cs="Arial"/>
          <w:sz w:val="22"/>
          <w:lang w:eastAsia="fr-FR"/>
        </w:rPr>
      </w:pPr>
      <w:r>
        <w:rPr>
          <w:rFonts w:ascii="Calibri" w:eastAsia="Times New Roman" w:hAnsi="Calibri" w:cs="Arial"/>
          <w:sz w:val="22"/>
          <w:lang w:eastAsia="fr-FR"/>
        </w:rPr>
        <w:t>L</w:t>
      </w:r>
      <w:r w:rsidRPr="003359B1">
        <w:rPr>
          <w:rFonts w:ascii="Calibri" w:eastAsia="Times New Roman" w:hAnsi="Calibri" w:cs="Arial"/>
          <w:sz w:val="22"/>
          <w:lang w:eastAsia="fr-FR"/>
        </w:rPr>
        <w:t>e prix rémunère, la fourniture et mise en œuvre de dallages en béton avec chape incorporée.</w:t>
      </w:r>
    </w:p>
    <w:p w14:paraId="65FF0FBF" w14:textId="77777777" w:rsidR="003359B1" w:rsidRPr="003359B1" w:rsidRDefault="003359B1" w:rsidP="003359B1">
      <w:pPr>
        <w:spacing w:after="0" w:line="240" w:lineRule="auto"/>
        <w:jc w:val="left"/>
        <w:rPr>
          <w:rFonts w:ascii="Calibri" w:eastAsia="Times New Roman" w:hAnsi="Calibri" w:cs="Arial"/>
          <w:sz w:val="22"/>
          <w:lang w:eastAsia="fr-FR"/>
        </w:rPr>
      </w:pPr>
    </w:p>
    <w:p w14:paraId="050C057B"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Arial"/>
          <w:sz w:val="22"/>
          <w:lang w:eastAsia="fr-FR"/>
        </w:rPr>
      </w:pPr>
      <w:r w:rsidRPr="003359B1">
        <w:rPr>
          <w:rFonts w:ascii="Calibri" w:eastAsia="Times New Roman" w:hAnsi="Calibri" w:cs="Times New Roman"/>
          <w:spacing w:val="-1"/>
          <w:sz w:val="22"/>
          <w:lang w:eastAsia="fr-FR"/>
        </w:rPr>
        <w:t>Dimensions concernées :</w:t>
      </w:r>
    </w:p>
    <w:p w14:paraId="393AF329" w14:textId="77777777" w:rsidR="003359B1" w:rsidRPr="003359B1" w:rsidRDefault="003359B1" w:rsidP="008150DC">
      <w:pPr>
        <w:pStyle w:val="Paragraphedeliste"/>
        <w:numPr>
          <w:ilvl w:val="0"/>
          <w:numId w:val="3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Dallage épaisseur 10 cm ;</w:t>
      </w:r>
    </w:p>
    <w:p w14:paraId="258F3D91" w14:textId="77777777" w:rsidR="003359B1" w:rsidRPr="003359B1" w:rsidRDefault="003359B1" w:rsidP="008150DC">
      <w:pPr>
        <w:pStyle w:val="Paragraphedeliste"/>
        <w:numPr>
          <w:ilvl w:val="0"/>
          <w:numId w:val="3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Dallage épaisseur 15 cm ;</w:t>
      </w:r>
    </w:p>
    <w:p w14:paraId="0339BD12" w14:textId="77777777" w:rsidR="003359B1" w:rsidRPr="003359B1" w:rsidRDefault="003359B1" w:rsidP="008150DC">
      <w:pPr>
        <w:pStyle w:val="Paragraphedeliste"/>
        <w:numPr>
          <w:ilvl w:val="0"/>
          <w:numId w:val="32"/>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Armature en treillis soudé.</w:t>
      </w:r>
    </w:p>
    <w:p w14:paraId="59170366" w14:textId="77777777" w:rsidR="003359B1" w:rsidRPr="003359B1" w:rsidRDefault="003359B1" w:rsidP="003359B1">
      <w:pPr>
        <w:spacing w:after="0" w:line="240" w:lineRule="auto"/>
        <w:jc w:val="left"/>
        <w:rPr>
          <w:rFonts w:ascii="Calibri" w:eastAsia="Times New Roman" w:hAnsi="Calibri" w:cs="Arial"/>
          <w:sz w:val="22"/>
          <w:lang w:eastAsia="fr-FR"/>
        </w:rPr>
      </w:pPr>
    </w:p>
    <w:p w14:paraId="525F44F7" w14:textId="3D8689CF" w:rsidR="003359B1" w:rsidRPr="003359B1" w:rsidRDefault="003359B1" w:rsidP="008150DC">
      <w:pPr>
        <w:pStyle w:val="Titre2"/>
        <w:numPr>
          <w:ilvl w:val="1"/>
          <w:numId w:val="83"/>
        </w:numPr>
        <w:rPr>
          <w:rFonts w:eastAsia="Times New Roman"/>
          <w:lang w:eastAsia="fr-FR"/>
        </w:rPr>
      </w:pPr>
      <w:bookmarkStart w:id="57" w:name="_Toc205890496"/>
      <w:r w:rsidRPr="003359B1">
        <w:rPr>
          <w:rFonts w:eastAsia="Times New Roman"/>
          <w:lang w:eastAsia="fr-FR"/>
        </w:rPr>
        <w:t>Chapes rapportées</w:t>
      </w:r>
      <w:bookmarkEnd w:id="57"/>
    </w:p>
    <w:p w14:paraId="2BE58F8C"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Times New Roman"/>
          <w:spacing w:val="-1"/>
          <w:sz w:val="22"/>
          <w:lang w:eastAsia="fr-FR"/>
        </w:rPr>
      </w:pPr>
      <w:r w:rsidRPr="003359B1">
        <w:rPr>
          <w:rFonts w:ascii="Calibri" w:eastAsia="Times New Roman" w:hAnsi="Calibri" w:cs="Arial"/>
          <w:sz w:val="22"/>
          <w:lang w:eastAsia="fr-FR"/>
        </w:rPr>
        <w:t xml:space="preserve">Fourniture et mise en œuvre de chapes rapportées dressées et talochées, compris isolant sous chape par film polyane armé. Chape en mortier de ciment dosé </w:t>
      </w:r>
      <w:r w:rsidRPr="003359B1">
        <w:rPr>
          <w:rFonts w:ascii="Calibri" w:eastAsia="Times New Roman" w:hAnsi="Calibri" w:cs="Times New Roman"/>
          <w:sz w:val="22"/>
          <w:lang w:eastAsia="fr-FR"/>
        </w:rPr>
        <w:t xml:space="preserve">à 500 </w:t>
      </w:r>
      <w:r w:rsidRPr="003359B1">
        <w:rPr>
          <w:rFonts w:ascii="Calibri" w:eastAsia="Times New Roman" w:hAnsi="Calibri" w:cs="Times New Roman"/>
          <w:spacing w:val="-2"/>
          <w:sz w:val="22"/>
          <w:lang w:eastAsia="fr-FR"/>
        </w:rPr>
        <w:t>kg</w:t>
      </w:r>
      <w:r w:rsidRPr="003359B1">
        <w:rPr>
          <w:rFonts w:ascii="Calibri" w:eastAsia="Times New Roman" w:hAnsi="Calibri" w:cs="Times New Roman"/>
          <w:spacing w:val="-3"/>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73"/>
          <w:sz w:val="22"/>
          <w:lang w:eastAsia="fr-FR"/>
        </w:rPr>
        <w:t xml:space="preserve"> </w:t>
      </w:r>
      <w:r w:rsidRPr="003359B1">
        <w:rPr>
          <w:rFonts w:ascii="Calibri" w:eastAsia="Times New Roman" w:hAnsi="Calibri" w:cs="Times New Roman"/>
          <w:spacing w:val="-1"/>
          <w:sz w:val="22"/>
          <w:lang w:eastAsia="fr-FR"/>
        </w:rPr>
        <w:t>ciment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pacing w:val="-2"/>
          <w:sz w:val="22"/>
          <w:lang w:eastAsia="fr-FR"/>
        </w:rPr>
        <w:t>CPJ</w:t>
      </w:r>
      <w:r w:rsidRPr="003359B1">
        <w:rPr>
          <w:rFonts w:ascii="Calibri" w:eastAsia="Times New Roman" w:hAnsi="Calibri" w:cs="Times New Roman"/>
          <w:spacing w:val="3"/>
          <w:sz w:val="22"/>
          <w:lang w:eastAsia="fr-FR"/>
        </w:rPr>
        <w:t xml:space="preserve"> </w:t>
      </w:r>
      <w:r w:rsidRPr="003359B1">
        <w:rPr>
          <w:rFonts w:ascii="Calibri" w:eastAsia="Times New Roman" w:hAnsi="Calibri" w:cs="Times New Roman"/>
          <w:sz w:val="22"/>
          <w:lang w:eastAsia="fr-FR"/>
        </w:rPr>
        <w:t xml:space="preserve">45 </w:t>
      </w:r>
      <w:r w:rsidRPr="003359B1">
        <w:rPr>
          <w:rFonts w:ascii="Calibri" w:eastAsia="Times New Roman" w:hAnsi="Calibri" w:cs="Times New Roman"/>
          <w:spacing w:val="-1"/>
          <w:sz w:val="22"/>
          <w:lang w:eastAsia="fr-FR"/>
        </w:rPr>
        <w:t>par</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pacing w:val="-2"/>
          <w:sz w:val="22"/>
          <w:lang w:eastAsia="fr-FR"/>
        </w:rPr>
        <w:t>m</w:t>
      </w:r>
      <w:r w:rsidRPr="003359B1">
        <w:rPr>
          <w:rFonts w:ascii="Calibri" w:eastAsia="Times New Roman" w:hAnsi="Calibri" w:cs="Times New Roman"/>
          <w:spacing w:val="-2"/>
          <w:sz w:val="22"/>
          <w:vertAlign w:val="superscript"/>
          <w:lang w:eastAsia="fr-FR"/>
        </w:rPr>
        <w:t>3</w:t>
      </w:r>
      <w:r w:rsidRPr="003359B1">
        <w:rPr>
          <w:rFonts w:ascii="Calibri" w:eastAsia="Times New Roman" w:hAnsi="Calibri" w:cs="Times New Roman"/>
          <w:sz w:val="22"/>
          <w:lang w:eastAsia="fr-FR"/>
        </w:rPr>
        <w:t xml:space="preserve"> de </w:t>
      </w:r>
      <w:r w:rsidRPr="003359B1">
        <w:rPr>
          <w:rFonts w:ascii="Calibri" w:eastAsia="Times New Roman" w:hAnsi="Calibri" w:cs="Times New Roman"/>
          <w:spacing w:val="-1"/>
          <w:sz w:val="22"/>
          <w:lang w:eastAsia="fr-FR"/>
        </w:rPr>
        <w:t>béton,</w:t>
      </w:r>
      <w:r w:rsidRPr="003359B1">
        <w:rPr>
          <w:rFonts w:ascii="Calibri" w:eastAsia="Times New Roman" w:hAnsi="Calibri" w:cs="Times New Roman"/>
          <w:spacing w:val="-3"/>
          <w:sz w:val="22"/>
          <w:lang w:eastAsia="fr-FR"/>
        </w:rPr>
        <w:t xml:space="preserve"> </w:t>
      </w:r>
      <w:r w:rsidRPr="003359B1">
        <w:rPr>
          <w:rFonts w:ascii="Calibri" w:eastAsia="Times New Roman" w:hAnsi="Calibri" w:cs="Times New Roman"/>
          <w:spacing w:val="-1"/>
          <w:sz w:val="22"/>
          <w:lang w:eastAsia="fr-FR"/>
        </w:rPr>
        <w:t>repassée</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jusqu’à</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satiété.</w:t>
      </w:r>
    </w:p>
    <w:p w14:paraId="20C0C334"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Times New Roman"/>
          <w:spacing w:val="-1"/>
          <w:sz w:val="22"/>
          <w:lang w:eastAsia="fr-FR"/>
        </w:rPr>
      </w:pPr>
    </w:p>
    <w:p w14:paraId="1E0D7776"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Dimensions concernées :</w:t>
      </w:r>
    </w:p>
    <w:p w14:paraId="05ACADFB" w14:textId="77777777" w:rsidR="003359B1" w:rsidRPr="003359B1" w:rsidRDefault="003359B1" w:rsidP="008150DC">
      <w:pPr>
        <w:pStyle w:val="Paragraphedeliste"/>
        <w:numPr>
          <w:ilvl w:val="0"/>
          <w:numId w:val="33"/>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Chape épaisseur 3 cm ;</w:t>
      </w:r>
    </w:p>
    <w:p w14:paraId="4C9B2DEE" w14:textId="77777777" w:rsidR="003359B1" w:rsidRPr="003359B1" w:rsidRDefault="003359B1" w:rsidP="008150DC">
      <w:pPr>
        <w:pStyle w:val="Paragraphedeliste"/>
        <w:numPr>
          <w:ilvl w:val="0"/>
          <w:numId w:val="33"/>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Chape épaisseur 5 cm.</w:t>
      </w:r>
    </w:p>
    <w:p w14:paraId="783DE2B1" w14:textId="77777777" w:rsidR="003359B1" w:rsidRPr="003359B1" w:rsidRDefault="003359B1" w:rsidP="003359B1">
      <w:pPr>
        <w:spacing w:after="0" w:line="240" w:lineRule="auto"/>
        <w:jc w:val="left"/>
        <w:rPr>
          <w:rFonts w:ascii="Calibri" w:eastAsia="Times New Roman" w:hAnsi="Calibri" w:cs="Arial"/>
          <w:sz w:val="22"/>
          <w:lang w:eastAsia="fr-FR"/>
        </w:rPr>
      </w:pPr>
    </w:p>
    <w:p w14:paraId="792E9B54"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Le candidat inclura une majoration au m² pour façon de pentes. </w:t>
      </w:r>
    </w:p>
    <w:p w14:paraId="0C09EF9D" w14:textId="77777777" w:rsidR="003359B1" w:rsidRPr="003359B1" w:rsidRDefault="003359B1" w:rsidP="003359B1">
      <w:pPr>
        <w:widowControl w:val="0"/>
        <w:kinsoku w:val="0"/>
        <w:overflowPunct w:val="0"/>
        <w:autoSpaceDE w:val="0"/>
        <w:autoSpaceDN w:val="0"/>
        <w:adjustRightInd w:val="0"/>
        <w:spacing w:after="0" w:line="275" w:lineRule="auto"/>
        <w:ind w:right="170"/>
        <w:rPr>
          <w:rFonts w:ascii="Calibri" w:eastAsia="Times New Roman" w:hAnsi="Calibri" w:cs="Times New Roman"/>
          <w:spacing w:val="-1"/>
          <w:sz w:val="22"/>
          <w:lang w:eastAsia="fr-FR"/>
        </w:rPr>
      </w:pPr>
    </w:p>
    <w:p w14:paraId="743A0484" w14:textId="25231583" w:rsidR="003359B1" w:rsidRPr="008150DC" w:rsidRDefault="009D4A57" w:rsidP="008150DC">
      <w:pPr>
        <w:pStyle w:val="Titre1"/>
      </w:pPr>
      <w:bookmarkStart w:id="58" w:name="_Toc473897646"/>
      <w:bookmarkStart w:id="59" w:name="_Toc205890497"/>
      <w:r w:rsidRPr="008150DC">
        <w:t>Ouvrages divers</w:t>
      </w:r>
      <w:bookmarkEnd w:id="58"/>
      <w:bookmarkEnd w:id="59"/>
      <w:r w:rsidRPr="008150DC">
        <w:t xml:space="preserve"> </w:t>
      </w:r>
    </w:p>
    <w:p w14:paraId="70CC3BC7" w14:textId="77777777" w:rsidR="003359B1" w:rsidRPr="003359B1" w:rsidRDefault="003359B1" w:rsidP="003359B1">
      <w:pPr>
        <w:spacing w:after="0" w:line="240" w:lineRule="auto"/>
        <w:jc w:val="left"/>
        <w:rPr>
          <w:rFonts w:ascii="Calibri" w:eastAsia="Times New Roman" w:hAnsi="Calibri" w:cs="Arial"/>
          <w:color w:val="FF0000"/>
          <w:sz w:val="22"/>
          <w:lang w:eastAsia="fr-FR"/>
        </w:rPr>
      </w:pPr>
    </w:p>
    <w:p w14:paraId="661E3CFF" w14:textId="77777777" w:rsidR="003359B1" w:rsidRPr="003359B1" w:rsidRDefault="003359B1" w:rsidP="008150DC">
      <w:pPr>
        <w:pStyle w:val="Titre2"/>
        <w:numPr>
          <w:ilvl w:val="1"/>
          <w:numId w:val="83"/>
        </w:numPr>
        <w:rPr>
          <w:rFonts w:eastAsia="Times New Roman"/>
          <w:lang w:eastAsia="fr-FR"/>
        </w:rPr>
      </w:pPr>
      <w:bookmarkStart w:id="60" w:name="_Toc205890498"/>
      <w:r w:rsidRPr="003359B1">
        <w:rPr>
          <w:rFonts w:eastAsia="Times New Roman"/>
          <w:lang w:eastAsia="fr-FR"/>
        </w:rPr>
        <w:lastRenderedPageBreak/>
        <w:t>Appuis et seuils de baies</w:t>
      </w:r>
      <w:bookmarkEnd w:id="60"/>
      <w:r w:rsidRPr="003359B1">
        <w:rPr>
          <w:rFonts w:eastAsia="Times New Roman"/>
          <w:lang w:eastAsia="fr-FR"/>
        </w:rPr>
        <w:t xml:space="preserve"> </w:t>
      </w:r>
    </w:p>
    <w:p w14:paraId="3116FEA5" w14:textId="77777777" w:rsidR="003359B1" w:rsidRPr="003359B1" w:rsidRDefault="003359B1" w:rsidP="003359B1">
      <w:pPr>
        <w:spacing w:after="0" w:line="240" w:lineRule="auto"/>
        <w:jc w:val="left"/>
        <w:rPr>
          <w:rFonts w:ascii="Calibri" w:eastAsia="Times New Roman" w:hAnsi="Calibri" w:cs="Arial"/>
          <w:sz w:val="22"/>
          <w:u w:val="single"/>
          <w:lang w:eastAsia="fr-FR"/>
        </w:rPr>
      </w:pPr>
    </w:p>
    <w:p w14:paraId="5A33CB05"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rémunère, au droit des baies, la création d’appuis et de seuils de baies en béton, les dimensions seront suivant la largeur des ouvertures et de </w:t>
      </w:r>
      <w:proofErr w:type="gramStart"/>
      <w:r w:rsidRPr="003359B1">
        <w:rPr>
          <w:rFonts w:ascii="Calibri" w:eastAsia="Times New Roman" w:hAnsi="Calibri" w:cs="Times New Roman"/>
          <w:sz w:val="22"/>
          <w:lang w:eastAsia="fr-FR"/>
        </w:rPr>
        <w:t>la  profondeur</w:t>
      </w:r>
      <w:proofErr w:type="gramEnd"/>
      <w:r w:rsidRPr="003359B1">
        <w:rPr>
          <w:rFonts w:ascii="Calibri" w:eastAsia="Times New Roman" w:hAnsi="Calibri" w:cs="Times New Roman"/>
          <w:sz w:val="22"/>
          <w:lang w:eastAsia="fr-FR"/>
        </w:rPr>
        <w:t xml:space="preserve"> des murs, y compris toutes sujétions de mise en œuvre. Le titulaire procédera à l’exécution d'un glacis de finition sur l'appui.</w:t>
      </w:r>
    </w:p>
    <w:p w14:paraId="7173048F" w14:textId="5256EC75" w:rsidR="003359B1" w:rsidRPr="003359B1" w:rsidRDefault="003359B1" w:rsidP="003359B1">
      <w:pPr>
        <w:spacing w:after="0" w:line="240" w:lineRule="auto"/>
        <w:jc w:val="left"/>
        <w:rPr>
          <w:rFonts w:ascii="Calibri" w:eastAsia="Times New Roman" w:hAnsi="Calibri" w:cs="Times New Roman"/>
          <w:strike/>
          <w:color w:val="FF0000"/>
          <w:sz w:val="22"/>
          <w:u w:val="single"/>
          <w:lang w:eastAsia="fr-FR"/>
        </w:rPr>
      </w:pPr>
    </w:p>
    <w:p w14:paraId="6482D75C" w14:textId="77777777" w:rsidR="003359B1" w:rsidRPr="003359B1" w:rsidRDefault="003359B1" w:rsidP="003359B1">
      <w:pPr>
        <w:spacing w:after="0" w:line="240" w:lineRule="auto"/>
        <w:jc w:val="left"/>
        <w:rPr>
          <w:rFonts w:ascii="Calibri" w:eastAsia="Times New Roman" w:hAnsi="Calibri" w:cs="Times New Roman"/>
          <w:strike/>
          <w:color w:val="FF0000"/>
          <w:sz w:val="22"/>
          <w:u w:val="single"/>
          <w:lang w:eastAsia="fr-FR"/>
        </w:rPr>
      </w:pPr>
    </w:p>
    <w:p w14:paraId="0A8CD68B" w14:textId="77777777" w:rsidR="003359B1" w:rsidRPr="003359B1" w:rsidRDefault="003359B1" w:rsidP="008150DC">
      <w:pPr>
        <w:pStyle w:val="Titre2"/>
        <w:numPr>
          <w:ilvl w:val="1"/>
          <w:numId w:val="83"/>
        </w:numPr>
        <w:rPr>
          <w:rFonts w:eastAsia="Times New Roman"/>
          <w:lang w:eastAsia="fr-FR"/>
        </w:rPr>
      </w:pPr>
      <w:bookmarkStart w:id="61" w:name="_Toc205890499"/>
      <w:r w:rsidRPr="003359B1">
        <w:rPr>
          <w:rFonts w:eastAsia="Times New Roman"/>
          <w:lang w:eastAsia="fr-FR"/>
        </w:rPr>
        <w:t>Socles sous appareils ou équipement</w:t>
      </w:r>
      <w:bookmarkEnd w:id="61"/>
    </w:p>
    <w:p w14:paraId="580F381C" w14:textId="77777777" w:rsidR="003359B1" w:rsidRPr="003359B1" w:rsidRDefault="003359B1" w:rsidP="003359B1">
      <w:pPr>
        <w:spacing w:after="0" w:line="240" w:lineRule="auto"/>
        <w:jc w:val="left"/>
        <w:rPr>
          <w:rFonts w:ascii="Times New Roman" w:eastAsia="Times New Roman" w:hAnsi="Times New Roman" w:cs="Times New Roman"/>
          <w:sz w:val="22"/>
          <w:lang w:eastAsia="fr-FR"/>
        </w:rPr>
      </w:pPr>
    </w:p>
    <w:p w14:paraId="5AE86B0E"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Times New Roman"/>
          <w:sz w:val="22"/>
          <w:lang w:eastAsia="fr-FR"/>
        </w:rPr>
        <w:t>Création de jambages et d'embrasures. Raccords périphériques et raccords sur existant Ensemble suivant plan finition lisse.</w:t>
      </w:r>
    </w:p>
    <w:p w14:paraId="215FCC9B" w14:textId="77777777" w:rsidR="003359B1" w:rsidRPr="003359B1" w:rsidRDefault="003359B1" w:rsidP="003359B1">
      <w:pPr>
        <w:spacing w:after="0" w:line="240" w:lineRule="auto"/>
        <w:jc w:val="left"/>
        <w:rPr>
          <w:rFonts w:ascii="Calibri" w:eastAsia="Times New Roman" w:hAnsi="Calibri" w:cs="Arial"/>
          <w:sz w:val="22"/>
          <w:lang w:eastAsia="fr-FR"/>
        </w:rPr>
      </w:pPr>
    </w:p>
    <w:p w14:paraId="7357FAB7" w14:textId="4F6956B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Les prix comprennent :</w:t>
      </w:r>
    </w:p>
    <w:p w14:paraId="113A3EFC"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fourniture des blocs ;</w:t>
      </w:r>
    </w:p>
    <w:p w14:paraId="028F10CF"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mortier ou colles ;</w:t>
      </w:r>
    </w:p>
    <w:p w14:paraId="45847EB6"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transport à pied d’œuvre ;</w:t>
      </w:r>
    </w:p>
    <w:p w14:paraId="06FDD7BA"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Les manutentions pour montage ou descentes ;</w:t>
      </w:r>
    </w:p>
    <w:p w14:paraId="5349A940"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réparation sur lieu des travaux ;</w:t>
      </w:r>
    </w:p>
    <w:p w14:paraId="4BEEDC4F"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mise en œuvre compris joints refoulés et dressés ;</w:t>
      </w:r>
    </w:p>
    <w:p w14:paraId="2586974C"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L’enlèvement en décharges ;</w:t>
      </w:r>
    </w:p>
    <w:p w14:paraId="3766F4DC" w14:textId="77777777" w:rsidR="003359B1" w:rsidRPr="003359B1" w:rsidRDefault="003359B1" w:rsidP="008150DC">
      <w:pPr>
        <w:pStyle w:val="Paragraphedeliste"/>
        <w:numPr>
          <w:ilvl w:val="0"/>
          <w:numId w:val="34"/>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La protection des sols et murs.</w:t>
      </w:r>
    </w:p>
    <w:p w14:paraId="03CC62E2" w14:textId="77777777" w:rsidR="003359B1" w:rsidRPr="003359B1" w:rsidRDefault="003359B1" w:rsidP="003359B1">
      <w:pPr>
        <w:spacing w:after="0" w:line="240" w:lineRule="auto"/>
        <w:jc w:val="left"/>
        <w:rPr>
          <w:rFonts w:ascii="Calibri" w:eastAsia="Times New Roman" w:hAnsi="Calibri" w:cs="Arial"/>
          <w:b/>
          <w:sz w:val="22"/>
          <w:lang w:eastAsia="fr-FR"/>
        </w:rPr>
      </w:pPr>
    </w:p>
    <w:p w14:paraId="52FA2C1A" w14:textId="77777777" w:rsidR="003359B1" w:rsidRPr="003359B1" w:rsidRDefault="003359B1" w:rsidP="003359B1">
      <w:pPr>
        <w:spacing w:after="0" w:line="240" w:lineRule="auto"/>
        <w:jc w:val="left"/>
        <w:rPr>
          <w:rFonts w:ascii="Calibri" w:eastAsia="Times New Roman" w:hAnsi="Calibri" w:cs="Arial"/>
          <w:b/>
          <w:sz w:val="22"/>
          <w:lang w:eastAsia="fr-FR"/>
        </w:rPr>
      </w:pPr>
      <w:r w:rsidRPr="003359B1">
        <w:rPr>
          <w:rFonts w:ascii="Calibri" w:eastAsia="Times New Roman" w:hAnsi="Calibri" w:cs="Arial"/>
          <w:b/>
          <w:sz w:val="22"/>
          <w:lang w:eastAsia="fr-FR"/>
        </w:rPr>
        <w:t>NOTA : Pour tous les travaux de montage, de cloisons ou murs, les prix comprennent toutes les sujétions pour arrachement, calfeutrement avec la maçonnerie existante.</w:t>
      </w:r>
    </w:p>
    <w:p w14:paraId="627ABD88" w14:textId="77777777" w:rsidR="003359B1" w:rsidRPr="003359B1" w:rsidRDefault="003359B1" w:rsidP="003359B1">
      <w:pPr>
        <w:spacing w:after="0" w:line="240" w:lineRule="auto"/>
        <w:jc w:val="left"/>
        <w:rPr>
          <w:rFonts w:ascii="Calibri" w:eastAsia="Times New Roman" w:hAnsi="Calibri" w:cs="Arial"/>
          <w:b/>
          <w:sz w:val="22"/>
          <w:lang w:eastAsia="fr-FR"/>
        </w:rPr>
      </w:pPr>
    </w:p>
    <w:p w14:paraId="19C5ED50" w14:textId="162274DD" w:rsidR="003359B1" w:rsidRPr="003359B1" w:rsidRDefault="003359B1" w:rsidP="008150DC">
      <w:pPr>
        <w:pStyle w:val="Titre2"/>
        <w:numPr>
          <w:ilvl w:val="1"/>
          <w:numId w:val="83"/>
        </w:numPr>
        <w:rPr>
          <w:rFonts w:eastAsia="Times New Roman"/>
          <w:lang w:eastAsia="fr-FR"/>
        </w:rPr>
      </w:pPr>
      <w:bookmarkStart w:id="62" w:name="_Toc205890500"/>
      <w:r w:rsidRPr="003359B1">
        <w:rPr>
          <w:rFonts w:eastAsia="Times New Roman"/>
          <w:lang w:eastAsia="fr-FR"/>
        </w:rPr>
        <w:t>Scellement de pattes de radiateur et rattrapage de mur</w:t>
      </w:r>
      <w:bookmarkEnd w:id="62"/>
    </w:p>
    <w:p w14:paraId="592DE6E9" w14:textId="77777777" w:rsidR="003359B1" w:rsidRPr="003359B1" w:rsidRDefault="003359B1" w:rsidP="003359B1">
      <w:pPr>
        <w:spacing w:after="0" w:line="240" w:lineRule="auto"/>
        <w:jc w:val="left"/>
        <w:rPr>
          <w:rFonts w:eastAsia="Times New Roman" w:cs="Arial"/>
          <w:sz w:val="22"/>
          <w:lang w:eastAsia="fr-FR"/>
        </w:rPr>
      </w:pPr>
    </w:p>
    <w:p w14:paraId="145AD15E" w14:textId="19568090" w:rsidR="003359B1" w:rsidRPr="003359B1" w:rsidRDefault="003359B1" w:rsidP="003359B1">
      <w:pPr>
        <w:spacing w:after="0" w:line="240" w:lineRule="auto"/>
        <w:jc w:val="left"/>
        <w:rPr>
          <w:rFonts w:ascii="Calibri" w:eastAsia="Times New Roman" w:hAnsi="Calibri" w:cs="Times New Roman"/>
          <w:spacing w:val="-1"/>
          <w:sz w:val="22"/>
          <w:lang w:eastAsia="fr-FR"/>
        </w:rPr>
      </w:pPr>
      <w:r w:rsidRPr="003359B1">
        <w:rPr>
          <w:rFonts w:ascii="Calibri" w:eastAsia="Times New Roman" w:hAnsi="Calibri" w:cs="Arial"/>
          <w:sz w:val="22"/>
          <w:lang w:eastAsia="fr-FR"/>
        </w:rPr>
        <w:t xml:space="preserve">Le prix rémunère à l’unité le scellement de pattes de radiateurs </w:t>
      </w:r>
      <w:r w:rsidRPr="003359B1">
        <w:rPr>
          <w:rFonts w:ascii="Calibri" w:eastAsia="Times New Roman" w:hAnsi="Calibri" w:cs="Times New Roman"/>
          <w:sz w:val="22"/>
          <w:lang w:eastAsia="fr-FR"/>
        </w:rPr>
        <w:t>sur support en matériau de toute nature, y</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compris</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1"/>
          <w:sz w:val="22"/>
          <w:lang w:eastAsia="fr-FR"/>
        </w:rPr>
        <w:t>toutes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sujétions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2"/>
          <w:sz w:val="22"/>
          <w:lang w:eastAsia="fr-FR"/>
        </w:rPr>
        <w:t>de</w:t>
      </w:r>
      <w:r w:rsidRPr="003359B1">
        <w:rPr>
          <w:rFonts w:ascii="Calibri" w:eastAsia="Times New Roman" w:hAnsi="Calibri" w:cs="Times New Roman"/>
          <w:spacing w:val="67"/>
          <w:sz w:val="22"/>
          <w:lang w:eastAsia="fr-FR"/>
        </w:rPr>
        <w:t xml:space="preserve"> </w:t>
      </w:r>
      <w:r w:rsidRPr="003359B1">
        <w:rPr>
          <w:rFonts w:ascii="Calibri" w:eastAsia="Times New Roman" w:hAnsi="Calibri" w:cs="Times New Roman"/>
          <w:spacing w:val="-1"/>
          <w:sz w:val="22"/>
          <w:lang w:eastAsia="fr-FR"/>
        </w:rPr>
        <w:t>préparation</w:t>
      </w:r>
      <w:r w:rsidRPr="003359B1">
        <w:rPr>
          <w:rFonts w:ascii="Calibri" w:eastAsia="Times New Roman" w:hAnsi="Calibri" w:cs="Times New Roman"/>
          <w:sz w:val="22"/>
          <w:lang w:eastAsia="fr-FR"/>
        </w:rPr>
        <w:t xml:space="preserve"> du </w:t>
      </w:r>
      <w:r w:rsidRPr="003359B1">
        <w:rPr>
          <w:rFonts w:ascii="Calibri" w:eastAsia="Times New Roman" w:hAnsi="Calibri" w:cs="Times New Roman"/>
          <w:spacing w:val="-1"/>
          <w:sz w:val="22"/>
          <w:lang w:eastAsia="fr-FR"/>
        </w:rPr>
        <w:t>support.</w:t>
      </w:r>
      <w:r w:rsidRPr="003359B1">
        <w:rPr>
          <w:rFonts w:ascii="Calibri" w:eastAsia="Times New Roman" w:hAnsi="Calibri" w:cs="Times New Roman"/>
          <w:spacing w:val="14"/>
          <w:sz w:val="22"/>
          <w:lang w:eastAsia="fr-FR"/>
        </w:rPr>
        <w:t xml:space="preserve"> </w:t>
      </w:r>
    </w:p>
    <w:p w14:paraId="7B1ECAC7" w14:textId="77777777" w:rsidR="003359B1" w:rsidRPr="003359B1" w:rsidRDefault="003359B1" w:rsidP="008150DC">
      <w:pPr>
        <w:pStyle w:val="Paragraphedeliste"/>
        <w:numPr>
          <w:ilvl w:val="0"/>
          <w:numId w:val="35"/>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Dans cloisons légères de toutes natures ;</w:t>
      </w:r>
    </w:p>
    <w:p w14:paraId="67562702" w14:textId="77777777" w:rsidR="003359B1" w:rsidRPr="003359B1" w:rsidRDefault="003359B1" w:rsidP="008150DC">
      <w:pPr>
        <w:pStyle w:val="Paragraphedeliste"/>
        <w:numPr>
          <w:ilvl w:val="0"/>
          <w:numId w:val="35"/>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Dans cloisons maçonnées (y compris réalisation de linteau) ;</w:t>
      </w:r>
    </w:p>
    <w:p w14:paraId="6F235529" w14:textId="77777777" w:rsidR="003359B1" w:rsidRPr="003359B1" w:rsidRDefault="003359B1" w:rsidP="008150DC">
      <w:pPr>
        <w:pStyle w:val="Paragraphedeliste"/>
        <w:numPr>
          <w:ilvl w:val="0"/>
          <w:numId w:val="35"/>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Dans murs de 25 à 45 cm d'épaisseur.</w:t>
      </w:r>
    </w:p>
    <w:p w14:paraId="3986F324" w14:textId="77777777" w:rsidR="003359B1" w:rsidRPr="003359B1" w:rsidRDefault="003359B1" w:rsidP="003359B1">
      <w:pPr>
        <w:spacing w:after="0" w:line="240" w:lineRule="auto"/>
        <w:jc w:val="left"/>
        <w:rPr>
          <w:rFonts w:ascii="Calibri" w:eastAsia="Times New Roman" w:hAnsi="Calibri" w:cs="Arial"/>
          <w:sz w:val="22"/>
          <w:u w:val="single"/>
          <w:lang w:eastAsia="fr-FR"/>
        </w:rPr>
      </w:pPr>
    </w:p>
    <w:p w14:paraId="092A7FA0" w14:textId="77777777" w:rsidR="003359B1" w:rsidRPr="003359B1" w:rsidRDefault="003359B1" w:rsidP="008150DC">
      <w:pPr>
        <w:pStyle w:val="Titre2"/>
        <w:numPr>
          <w:ilvl w:val="1"/>
          <w:numId w:val="83"/>
        </w:numPr>
        <w:rPr>
          <w:rFonts w:eastAsia="Times New Roman"/>
          <w:lang w:eastAsia="fr-FR"/>
        </w:rPr>
      </w:pPr>
      <w:bookmarkStart w:id="63" w:name="_Toc205890501"/>
      <w:r w:rsidRPr="003359B1">
        <w:rPr>
          <w:rFonts w:eastAsia="Times New Roman"/>
          <w:lang w:eastAsia="fr-FR"/>
        </w:rPr>
        <w:t>Mur de soubassement sur semelle filante ferraillée</w:t>
      </w:r>
      <w:bookmarkEnd w:id="63"/>
    </w:p>
    <w:p w14:paraId="3E6EE4E8" w14:textId="77777777" w:rsidR="003359B1" w:rsidRPr="003359B1" w:rsidRDefault="003359B1" w:rsidP="003359B1">
      <w:pPr>
        <w:spacing w:after="0" w:line="240" w:lineRule="auto"/>
        <w:jc w:val="left"/>
        <w:rPr>
          <w:rFonts w:ascii="Calibri" w:eastAsia="Times New Roman" w:hAnsi="Calibri" w:cs="Arial"/>
          <w:sz w:val="22"/>
          <w:lang w:eastAsia="fr-FR"/>
        </w:rPr>
      </w:pPr>
    </w:p>
    <w:p w14:paraId="3F507292" w14:textId="77777777" w:rsidR="003359B1" w:rsidRPr="003359B1" w:rsidRDefault="003359B1" w:rsidP="003359B1">
      <w:pPr>
        <w:spacing w:after="0" w:line="240" w:lineRule="auto"/>
        <w:jc w:val="left"/>
        <w:rPr>
          <w:rFonts w:ascii="Calibri" w:eastAsia="Times New Roman" w:hAnsi="Calibri" w:cs="Arial"/>
          <w:b/>
          <w:sz w:val="22"/>
          <w:lang w:eastAsia="fr-FR"/>
        </w:rPr>
      </w:pPr>
      <w:r w:rsidRPr="003359B1">
        <w:rPr>
          <w:rFonts w:ascii="Calibri" w:eastAsia="Times New Roman" w:hAnsi="Calibri" w:cs="Arial"/>
          <w:sz w:val="22"/>
          <w:lang w:eastAsia="fr-FR"/>
        </w:rPr>
        <w:t>Ce prix rémunère au m², la réalisation de mur de soubassement sur semelle filante ferraillée, fondations de 30 à 50 cm épaisseurs 20 cm en parpaing creux,</w:t>
      </w:r>
      <w:r w:rsidRPr="003359B1">
        <w:rPr>
          <w:rFonts w:ascii="Times New Roman" w:eastAsia="Times New Roman" w:hAnsi="Times New Roman" w:cs="Times New Roman"/>
          <w:sz w:val="22"/>
          <w:lang w:eastAsia="fr-FR"/>
        </w:rPr>
        <w:t xml:space="preserve"> comprenant toutes liaisons nécessaires.</w:t>
      </w:r>
      <w:r w:rsidRPr="003359B1">
        <w:rPr>
          <w:rFonts w:ascii="Calibri" w:eastAsia="Times New Roman" w:hAnsi="Calibri" w:cs="Times New Roman"/>
          <w:sz w:val="22"/>
          <w:lang w:eastAsia="fr-FR"/>
        </w:rPr>
        <w:t xml:space="preserve"> Tolérance de nivellement : ± 1 cm. Tolérance d'implantation : ± 1 cm. </w:t>
      </w:r>
      <w:r w:rsidRPr="003359B1">
        <w:rPr>
          <w:rFonts w:ascii="Calibri" w:eastAsia="Times New Roman" w:hAnsi="Calibri" w:cs="Arial"/>
          <w:sz w:val="22"/>
          <w:lang w:eastAsia="fr-FR"/>
        </w:rPr>
        <w:t>Finition ciment taloché.</w:t>
      </w:r>
      <w:r w:rsidRPr="003359B1">
        <w:rPr>
          <w:rFonts w:ascii="Calibri" w:eastAsia="Times New Roman" w:hAnsi="Calibri" w:cs="Times New Roman"/>
          <w:sz w:val="22"/>
          <w:lang w:eastAsia="fr-FR"/>
        </w:rPr>
        <w:t xml:space="preserve"> </w:t>
      </w:r>
    </w:p>
    <w:p w14:paraId="0C482029" w14:textId="77777777" w:rsidR="003359B1" w:rsidRPr="003359B1" w:rsidRDefault="003359B1" w:rsidP="003359B1">
      <w:pPr>
        <w:spacing w:after="0" w:line="240" w:lineRule="auto"/>
        <w:jc w:val="left"/>
        <w:rPr>
          <w:rFonts w:ascii="Calibri" w:eastAsia="Times New Roman" w:hAnsi="Calibri" w:cs="Arial"/>
          <w:sz w:val="22"/>
          <w:lang w:eastAsia="fr-FR"/>
        </w:rPr>
      </w:pPr>
    </w:p>
    <w:p w14:paraId="4606858F" w14:textId="77777777" w:rsidR="003359B1" w:rsidRPr="003359B1" w:rsidRDefault="003359B1" w:rsidP="008150DC">
      <w:pPr>
        <w:pStyle w:val="Titre2"/>
        <w:numPr>
          <w:ilvl w:val="1"/>
          <w:numId w:val="83"/>
        </w:numPr>
        <w:rPr>
          <w:rFonts w:eastAsia="Times New Roman"/>
          <w:lang w:eastAsia="fr-FR"/>
        </w:rPr>
      </w:pPr>
      <w:bookmarkStart w:id="64" w:name="_Toc205890502"/>
      <w:r w:rsidRPr="003359B1">
        <w:rPr>
          <w:rFonts w:eastAsia="Times New Roman"/>
          <w:lang w:eastAsia="fr-FR"/>
        </w:rPr>
        <w:t>Révision de mur de soubassement sur semelle filante ferraillée</w:t>
      </w:r>
      <w:bookmarkEnd w:id="64"/>
    </w:p>
    <w:p w14:paraId="033E8F6D" w14:textId="77777777" w:rsidR="003359B1" w:rsidRPr="003359B1" w:rsidRDefault="003359B1" w:rsidP="003359B1">
      <w:pPr>
        <w:spacing w:after="0" w:line="240" w:lineRule="auto"/>
        <w:jc w:val="left"/>
        <w:rPr>
          <w:rFonts w:ascii="Calibri" w:eastAsia="Times New Roman" w:hAnsi="Calibri" w:cs="Arial"/>
          <w:sz w:val="22"/>
          <w:lang w:eastAsia="fr-FR"/>
        </w:rPr>
      </w:pPr>
    </w:p>
    <w:p w14:paraId="1210FF39"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Ce prix rémunère au m</w:t>
      </w:r>
      <w:proofErr w:type="gramStart"/>
      <w:r w:rsidRPr="003359B1">
        <w:rPr>
          <w:rFonts w:ascii="Calibri" w:eastAsia="Times New Roman" w:hAnsi="Calibri" w:cs="Arial"/>
          <w:sz w:val="22"/>
          <w:lang w:eastAsia="fr-FR"/>
        </w:rPr>
        <w:t>²,  la</w:t>
      </w:r>
      <w:proofErr w:type="gramEnd"/>
      <w:r w:rsidRPr="003359B1">
        <w:rPr>
          <w:rFonts w:ascii="Calibri" w:eastAsia="Times New Roman" w:hAnsi="Calibri" w:cs="Arial"/>
          <w:sz w:val="22"/>
          <w:lang w:eastAsia="fr-FR"/>
        </w:rPr>
        <w:t xml:space="preserve"> révision de mur de soubassement sur semelle filante ferraillée, fondations de 30 à 50 cm épaisseurs 20 cm en parpaing  creux, comprenant la démolition et réfection des parties dégradées.</w:t>
      </w:r>
    </w:p>
    <w:p w14:paraId="311BF125"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Reprise d’étanchéité des parties enterrées, finition ciment taloché incluant toutes sujétions.</w:t>
      </w:r>
    </w:p>
    <w:p w14:paraId="17FEF535" w14:textId="77777777" w:rsidR="003359B1" w:rsidRPr="003359B1" w:rsidRDefault="003359B1" w:rsidP="003359B1">
      <w:pPr>
        <w:spacing w:after="0" w:line="240" w:lineRule="auto"/>
        <w:jc w:val="left"/>
        <w:rPr>
          <w:rFonts w:ascii="Calibri" w:eastAsia="Times New Roman" w:hAnsi="Calibri" w:cs="Arial"/>
          <w:sz w:val="22"/>
          <w:lang w:eastAsia="fr-FR"/>
        </w:rPr>
      </w:pPr>
    </w:p>
    <w:p w14:paraId="28247761" w14:textId="77777777" w:rsidR="003359B1" w:rsidRPr="003359B1" w:rsidRDefault="003359B1" w:rsidP="003359B1">
      <w:pPr>
        <w:spacing w:after="0" w:line="240" w:lineRule="auto"/>
        <w:jc w:val="left"/>
        <w:rPr>
          <w:rFonts w:ascii="Calibri" w:eastAsia="Times New Roman" w:hAnsi="Calibri" w:cs="Arial"/>
          <w:sz w:val="22"/>
          <w:lang w:eastAsia="fr-FR"/>
        </w:rPr>
      </w:pPr>
    </w:p>
    <w:p w14:paraId="1A047D30" w14:textId="06BD3EE9" w:rsidR="003359B1" w:rsidRPr="008150DC" w:rsidRDefault="009D4A57" w:rsidP="008150DC">
      <w:pPr>
        <w:pStyle w:val="Titre1"/>
      </w:pPr>
      <w:bookmarkStart w:id="65" w:name="_Toc473897647"/>
      <w:bookmarkStart w:id="66" w:name="_Toc205890503"/>
      <w:r w:rsidRPr="008150DC">
        <w:lastRenderedPageBreak/>
        <w:t>Percements – scellement- calfeutrements – carottages- sciages</w:t>
      </w:r>
      <w:bookmarkEnd w:id="65"/>
      <w:bookmarkEnd w:id="66"/>
    </w:p>
    <w:p w14:paraId="39434FB6" w14:textId="77777777" w:rsidR="003359B1" w:rsidRPr="003359B1" w:rsidRDefault="003359B1" w:rsidP="003359B1">
      <w:pPr>
        <w:spacing w:after="0" w:line="240" w:lineRule="auto"/>
        <w:rPr>
          <w:rFonts w:ascii="Calibri" w:eastAsia="Times New Roman" w:hAnsi="Calibri" w:cs="Arial"/>
          <w:sz w:val="22"/>
          <w:lang w:eastAsia="fr-FR"/>
        </w:rPr>
      </w:pPr>
    </w:p>
    <w:p w14:paraId="6655D893" w14:textId="77777777" w:rsidR="003359B1" w:rsidRPr="003359B1" w:rsidRDefault="003359B1" w:rsidP="003359B1">
      <w:pPr>
        <w:widowControl w:val="0"/>
        <w:tabs>
          <w:tab w:val="left" w:pos="1583"/>
        </w:tabs>
        <w:kinsoku w:val="0"/>
        <w:overflowPunct w:val="0"/>
        <w:autoSpaceDE w:val="0"/>
        <w:autoSpaceDN w:val="0"/>
        <w:adjustRightInd w:val="0"/>
        <w:spacing w:after="0" w:line="240" w:lineRule="auto"/>
        <w:jc w:val="left"/>
        <w:rPr>
          <w:rFonts w:ascii="Calibri" w:eastAsia="Times New Roman" w:hAnsi="Calibri" w:cs="Times New Roman"/>
          <w:spacing w:val="-1"/>
          <w:sz w:val="22"/>
          <w:u w:val="single"/>
          <w:lang w:eastAsia="fr-FR"/>
        </w:rPr>
      </w:pPr>
    </w:p>
    <w:p w14:paraId="066268FB" w14:textId="77777777" w:rsidR="003359B1" w:rsidRPr="003359B1" w:rsidRDefault="003359B1" w:rsidP="008150DC">
      <w:pPr>
        <w:pStyle w:val="Titre2"/>
        <w:numPr>
          <w:ilvl w:val="1"/>
          <w:numId w:val="83"/>
        </w:numPr>
        <w:rPr>
          <w:rFonts w:eastAsia="Times New Roman"/>
          <w:lang w:eastAsia="fr-FR"/>
        </w:rPr>
      </w:pPr>
      <w:bookmarkStart w:id="67" w:name="_Toc205890504"/>
      <w:r w:rsidRPr="003359B1">
        <w:rPr>
          <w:rFonts w:eastAsia="Times New Roman"/>
          <w:lang w:eastAsia="fr-FR"/>
        </w:rPr>
        <w:t>Percements</w:t>
      </w:r>
      <w:bookmarkEnd w:id="67"/>
    </w:p>
    <w:p w14:paraId="0862160A" w14:textId="77777777" w:rsidR="003359B1" w:rsidRPr="003359B1" w:rsidRDefault="003359B1" w:rsidP="003359B1">
      <w:pPr>
        <w:widowControl w:val="0"/>
        <w:kinsoku w:val="0"/>
        <w:overflowPunct w:val="0"/>
        <w:autoSpaceDE w:val="0"/>
        <w:autoSpaceDN w:val="0"/>
        <w:adjustRightInd w:val="0"/>
        <w:spacing w:before="7" w:after="0" w:line="240" w:lineRule="auto"/>
        <w:jc w:val="left"/>
        <w:rPr>
          <w:rFonts w:ascii="Calibri" w:eastAsia="Times New Roman" w:hAnsi="Calibri" w:cs="Times New Roman"/>
          <w:sz w:val="22"/>
          <w:lang w:eastAsia="fr-FR"/>
        </w:rPr>
      </w:pPr>
    </w:p>
    <w:p w14:paraId="35F44198" w14:textId="77777777" w:rsidR="003359B1" w:rsidRPr="003359B1" w:rsidRDefault="003359B1" w:rsidP="003359B1">
      <w:pPr>
        <w:kinsoku w:val="0"/>
        <w:overflowPunct w:val="0"/>
        <w:spacing w:after="120" w:line="275" w:lineRule="auto"/>
        <w:ind w:right="170"/>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Les</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1"/>
          <w:sz w:val="22"/>
          <w:lang w:eastAsia="fr-FR"/>
        </w:rPr>
        <w:t>percements</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pacing w:val="-1"/>
          <w:sz w:val="22"/>
          <w:lang w:eastAsia="fr-FR"/>
        </w:rPr>
        <w:t>seront</w:t>
      </w:r>
      <w:r w:rsidRPr="003359B1">
        <w:rPr>
          <w:rFonts w:ascii="Calibri" w:eastAsia="Times New Roman" w:hAnsi="Calibri" w:cs="Times New Roman"/>
          <w:spacing w:val="8"/>
          <w:sz w:val="22"/>
          <w:lang w:eastAsia="fr-FR"/>
        </w:rPr>
        <w:t xml:space="preserve"> </w:t>
      </w:r>
      <w:r w:rsidRPr="003359B1">
        <w:rPr>
          <w:rFonts w:ascii="Calibri" w:eastAsia="Times New Roman" w:hAnsi="Calibri" w:cs="Times New Roman"/>
          <w:spacing w:val="-1"/>
          <w:sz w:val="22"/>
          <w:lang w:eastAsia="fr-FR"/>
        </w:rPr>
        <w:t>réalisés</w:t>
      </w:r>
      <w:r w:rsidRPr="003359B1">
        <w:rPr>
          <w:rFonts w:ascii="Calibri" w:eastAsia="Times New Roman" w:hAnsi="Calibri" w:cs="Times New Roman"/>
          <w:spacing w:val="7"/>
          <w:sz w:val="22"/>
          <w:lang w:eastAsia="fr-FR"/>
        </w:rPr>
        <w:t xml:space="preserve"> dans des matériaux de toutes nature : tendres, creux, ou durs et </w:t>
      </w:r>
      <w:r w:rsidRPr="003359B1">
        <w:rPr>
          <w:rFonts w:ascii="Calibri" w:eastAsia="Times New Roman" w:hAnsi="Calibri" w:cs="Times New Roman"/>
          <w:spacing w:val="-1"/>
          <w:sz w:val="22"/>
          <w:lang w:eastAsia="fr-FR"/>
        </w:rPr>
        <w:t>par</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pacing w:val="-1"/>
          <w:sz w:val="22"/>
          <w:lang w:eastAsia="fr-FR"/>
        </w:rPr>
        <w:t>tous</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2"/>
          <w:sz w:val="22"/>
          <w:lang w:eastAsia="fr-FR"/>
        </w:rPr>
        <w:t>moyens</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1"/>
          <w:sz w:val="22"/>
          <w:lang w:eastAsia="fr-FR"/>
        </w:rPr>
        <w:t>appropriés</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1"/>
          <w:sz w:val="22"/>
          <w:lang w:eastAsia="fr-FR"/>
        </w:rPr>
        <w:t>et</w:t>
      </w:r>
      <w:r w:rsidRPr="003359B1">
        <w:rPr>
          <w:rFonts w:ascii="Calibri" w:eastAsia="Times New Roman" w:hAnsi="Calibri" w:cs="Times New Roman"/>
          <w:spacing w:val="8"/>
          <w:sz w:val="22"/>
          <w:lang w:eastAsia="fr-FR"/>
        </w:rPr>
        <w:t xml:space="preserve"> </w:t>
      </w:r>
      <w:r w:rsidRPr="003359B1">
        <w:rPr>
          <w:rFonts w:ascii="Calibri" w:eastAsia="Times New Roman" w:hAnsi="Calibri" w:cs="Times New Roman"/>
          <w:spacing w:val="-1"/>
          <w:sz w:val="22"/>
          <w:lang w:eastAsia="fr-FR"/>
        </w:rPr>
        <w:t>adaptés</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z w:val="22"/>
          <w:lang w:eastAsia="fr-FR"/>
        </w:rPr>
        <w:t>à</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z w:val="22"/>
          <w:lang w:eastAsia="fr-FR"/>
        </w:rPr>
        <w:t>la</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1"/>
          <w:sz w:val="22"/>
          <w:lang w:eastAsia="fr-FR"/>
        </w:rPr>
        <w:t>nature</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7"/>
          <w:sz w:val="22"/>
          <w:lang w:eastAsia="fr-FR"/>
        </w:rPr>
        <w:t xml:space="preserve"> </w:t>
      </w:r>
      <w:r w:rsidRPr="003359B1">
        <w:rPr>
          <w:rFonts w:ascii="Calibri" w:eastAsia="Times New Roman" w:hAnsi="Calibri" w:cs="Times New Roman"/>
          <w:spacing w:val="-1"/>
          <w:sz w:val="22"/>
          <w:lang w:eastAsia="fr-FR"/>
        </w:rPr>
        <w:t>l’élément</w:t>
      </w:r>
      <w:r w:rsidRPr="003359B1">
        <w:rPr>
          <w:rFonts w:ascii="Calibri" w:eastAsia="Times New Roman" w:hAnsi="Calibri" w:cs="Times New Roman"/>
          <w:spacing w:val="8"/>
          <w:sz w:val="22"/>
          <w:lang w:eastAsia="fr-FR"/>
        </w:rPr>
        <w:t xml:space="preserve"> </w:t>
      </w:r>
      <w:r w:rsidRPr="003359B1">
        <w:rPr>
          <w:rFonts w:ascii="Calibri" w:eastAsia="Times New Roman" w:hAnsi="Calibri" w:cs="Times New Roman"/>
          <w:spacing w:val="-1"/>
          <w:sz w:val="22"/>
          <w:lang w:eastAsia="fr-FR"/>
        </w:rPr>
        <w:t>percé,</w:t>
      </w:r>
      <w:r w:rsidRPr="003359B1">
        <w:rPr>
          <w:rFonts w:ascii="Calibri" w:eastAsia="Times New Roman" w:hAnsi="Calibri" w:cs="Times New Roman"/>
          <w:spacing w:val="5"/>
          <w:sz w:val="22"/>
          <w:lang w:eastAsia="fr-FR"/>
        </w:rPr>
        <w:t xml:space="preserve"> </w:t>
      </w:r>
      <w:r w:rsidRPr="003359B1">
        <w:rPr>
          <w:rFonts w:ascii="Calibri" w:eastAsia="Times New Roman" w:hAnsi="Calibri" w:cs="Times New Roman"/>
          <w:sz w:val="22"/>
          <w:lang w:eastAsia="fr-FR"/>
        </w:rPr>
        <w:t>y</w:t>
      </w:r>
      <w:r w:rsidRPr="003359B1">
        <w:rPr>
          <w:rFonts w:ascii="Calibri" w:eastAsia="Times New Roman" w:hAnsi="Calibri" w:cs="Times New Roman"/>
          <w:spacing w:val="71"/>
          <w:sz w:val="22"/>
          <w:lang w:eastAsia="fr-FR"/>
        </w:rPr>
        <w:t xml:space="preserve"> </w:t>
      </w:r>
      <w:r w:rsidRPr="003359B1">
        <w:rPr>
          <w:rFonts w:ascii="Calibri" w:eastAsia="Times New Roman" w:hAnsi="Calibri" w:cs="Times New Roman"/>
          <w:spacing w:val="-1"/>
          <w:sz w:val="22"/>
          <w:lang w:eastAsia="fr-FR"/>
        </w:rPr>
        <w:t>compris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évacuation</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et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pacing w:val="-1"/>
          <w:sz w:val="22"/>
          <w:lang w:eastAsia="fr-FR"/>
        </w:rPr>
        <w:t>transport</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 xml:space="preserve">des </w:t>
      </w:r>
      <w:r w:rsidRPr="003359B1">
        <w:rPr>
          <w:rFonts w:ascii="Calibri" w:eastAsia="Times New Roman" w:hAnsi="Calibri" w:cs="Times New Roman"/>
          <w:spacing w:val="-1"/>
          <w:sz w:val="22"/>
          <w:lang w:eastAsia="fr-FR"/>
        </w:rPr>
        <w:t>gravois</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en décharge publique.</w:t>
      </w:r>
      <w:r w:rsidRPr="003359B1">
        <w:rPr>
          <w:rFonts w:ascii="Calibri" w:eastAsia="Times New Roman" w:hAnsi="Calibri" w:cs="Times New Roman"/>
          <w:spacing w:val="-1"/>
          <w:sz w:val="22"/>
          <w:lang w:eastAsia="fr-FR"/>
        </w:rPr>
        <w:t xml:space="preserve"> Avant</w:t>
      </w:r>
      <w:r w:rsidRPr="003359B1">
        <w:rPr>
          <w:rFonts w:ascii="Calibri" w:eastAsia="Times New Roman" w:hAnsi="Calibri" w:cs="Times New Roman"/>
          <w:spacing w:val="46"/>
          <w:sz w:val="22"/>
          <w:lang w:eastAsia="fr-FR"/>
        </w:rPr>
        <w:t xml:space="preserve"> </w:t>
      </w:r>
      <w:r w:rsidRPr="003359B1">
        <w:rPr>
          <w:rFonts w:ascii="Calibri" w:eastAsia="Times New Roman" w:hAnsi="Calibri" w:cs="Times New Roman"/>
          <w:sz w:val="22"/>
          <w:lang w:eastAsia="fr-FR"/>
        </w:rPr>
        <w:t>les</w:t>
      </w:r>
      <w:r w:rsidRPr="003359B1">
        <w:rPr>
          <w:rFonts w:ascii="Calibri" w:eastAsia="Times New Roman" w:hAnsi="Calibri" w:cs="Times New Roman"/>
          <w:spacing w:val="43"/>
          <w:sz w:val="22"/>
          <w:lang w:eastAsia="fr-FR"/>
        </w:rPr>
        <w:t xml:space="preserve"> </w:t>
      </w:r>
      <w:r w:rsidRPr="003359B1">
        <w:rPr>
          <w:rFonts w:ascii="Calibri" w:eastAsia="Times New Roman" w:hAnsi="Calibri" w:cs="Times New Roman"/>
          <w:spacing w:val="-1"/>
          <w:sz w:val="22"/>
          <w:lang w:eastAsia="fr-FR"/>
        </w:rPr>
        <w:t>travaux</w:t>
      </w:r>
      <w:r w:rsidRPr="003359B1">
        <w:rPr>
          <w:rFonts w:ascii="Calibri" w:eastAsia="Times New Roman" w:hAnsi="Calibri" w:cs="Times New Roman"/>
          <w:spacing w:val="45"/>
          <w:sz w:val="22"/>
          <w:lang w:eastAsia="fr-FR"/>
        </w:rPr>
        <w:t xml:space="preserve"> </w:t>
      </w:r>
      <w:r w:rsidRPr="003359B1">
        <w:rPr>
          <w:rFonts w:ascii="Calibri" w:eastAsia="Times New Roman" w:hAnsi="Calibri" w:cs="Times New Roman"/>
          <w:spacing w:val="-2"/>
          <w:sz w:val="22"/>
          <w:lang w:eastAsia="fr-FR"/>
        </w:rPr>
        <w:t>de</w:t>
      </w:r>
      <w:r w:rsidRPr="003359B1">
        <w:rPr>
          <w:rFonts w:ascii="Calibri" w:eastAsia="Times New Roman" w:hAnsi="Calibri" w:cs="Times New Roman"/>
          <w:spacing w:val="46"/>
          <w:sz w:val="22"/>
          <w:lang w:eastAsia="fr-FR"/>
        </w:rPr>
        <w:t xml:space="preserve"> </w:t>
      </w:r>
      <w:r w:rsidRPr="003359B1">
        <w:rPr>
          <w:rFonts w:ascii="Calibri" w:eastAsia="Times New Roman" w:hAnsi="Calibri" w:cs="Times New Roman"/>
          <w:spacing w:val="-1"/>
          <w:sz w:val="22"/>
          <w:lang w:eastAsia="fr-FR"/>
        </w:rPr>
        <w:t>percements,</w:t>
      </w:r>
      <w:r w:rsidRPr="003359B1">
        <w:rPr>
          <w:rFonts w:ascii="Calibri" w:eastAsia="Times New Roman" w:hAnsi="Calibri" w:cs="Times New Roman"/>
          <w:spacing w:val="45"/>
          <w:sz w:val="22"/>
          <w:lang w:eastAsia="fr-FR"/>
        </w:rPr>
        <w:t xml:space="preserve"> </w:t>
      </w:r>
      <w:r w:rsidRPr="003359B1">
        <w:rPr>
          <w:rFonts w:ascii="Calibri" w:eastAsia="Times New Roman" w:hAnsi="Calibri" w:cs="Times New Roman"/>
          <w:spacing w:val="-1"/>
          <w:sz w:val="22"/>
          <w:lang w:eastAsia="fr-FR"/>
        </w:rPr>
        <w:t>le titulaire vérifiera</w:t>
      </w:r>
      <w:r w:rsidRPr="003359B1">
        <w:rPr>
          <w:rFonts w:ascii="Calibri" w:eastAsia="Times New Roman" w:hAnsi="Calibri" w:cs="Times New Roman"/>
          <w:spacing w:val="43"/>
          <w:sz w:val="22"/>
          <w:lang w:eastAsia="fr-FR"/>
        </w:rPr>
        <w:t xml:space="preserve"> </w:t>
      </w:r>
      <w:r w:rsidRPr="003359B1">
        <w:rPr>
          <w:rFonts w:ascii="Calibri" w:eastAsia="Times New Roman" w:hAnsi="Calibri" w:cs="Times New Roman"/>
          <w:spacing w:val="-1"/>
          <w:sz w:val="22"/>
          <w:lang w:eastAsia="fr-FR"/>
        </w:rPr>
        <w:t>l’absence</w:t>
      </w:r>
      <w:r w:rsidRPr="003359B1">
        <w:rPr>
          <w:rFonts w:ascii="Calibri" w:eastAsia="Times New Roman" w:hAnsi="Calibri" w:cs="Times New Roman"/>
          <w:spacing w:val="43"/>
          <w:sz w:val="22"/>
          <w:lang w:eastAsia="fr-FR"/>
        </w:rPr>
        <w:t xml:space="preserve"> </w:t>
      </w:r>
      <w:r w:rsidRPr="003359B1">
        <w:rPr>
          <w:rFonts w:ascii="Calibri" w:eastAsia="Times New Roman" w:hAnsi="Calibri" w:cs="Times New Roman"/>
          <w:spacing w:val="-1"/>
          <w:sz w:val="22"/>
          <w:lang w:eastAsia="fr-FR"/>
        </w:rPr>
        <w:t>d’équipement</w:t>
      </w:r>
      <w:r w:rsidRPr="003359B1">
        <w:rPr>
          <w:rFonts w:ascii="Calibri" w:eastAsia="Times New Roman" w:hAnsi="Calibri" w:cs="Times New Roman"/>
          <w:spacing w:val="46"/>
          <w:sz w:val="22"/>
          <w:lang w:eastAsia="fr-FR"/>
        </w:rPr>
        <w:t xml:space="preserve"> </w:t>
      </w:r>
      <w:r w:rsidRPr="003359B1">
        <w:rPr>
          <w:rFonts w:ascii="Calibri" w:eastAsia="Times New Roman" w:hAnsi="Calibri" w:cs="Times New Roman"/>
          <w:spacing w:val="-1"/>
          <w:sz w:val="22"/>
          <w:lang w:eastAsia="fr-FR"/>
        </w:rPr>
        <w:t>technique</w:t>
      </w:r>
      <w:r w:rsidRPr="003359B1">
        <w:rPr>
          <w:rFonts w:ascii="Calibri" w:eastAsia="Times New Roman" w:hAnsi="Calibri" w:cs="Times New Roman"/>
          <w:spacing w:val="43"/>
          <w:sz w:val="22"/>
          <w:lang w:eastAsia="fr-FR"/>
        </w:rPr>
        <w:t xml:space="preserve"> </w:t>
      </w:r>
      <w:r w:rsidRPr="003359B1">
        <w:rPr>
          <w:rFonts w:ascii="Calibri" w:eastAsia="Times New Roman" w:hAnsi="Calibri" w:cs="Times New Roman"/>
          <w:spacing w:val="-1"/>
          <w:sz w:val="22"/>
          <w:lang w:eastAsia="fr-FR"/>
        </w:rPr>
        <w:t>existant</w:t>
      </w:r>
      <w:r w:rsidRPr="003359B1">
        <w:rPr>
          <w:rFonts w:ascii="Calibri" w:eastAsia="Times New Roman" w:hAnsi="Calibri" w:cs="Times New Roman"/>
          <w:spacing w:val="59"/>
          <w:sz w:val="22"/>
          <w:lang w:eastAsia="fr-FR"/>
        </w:rPr>
        <w:t xml:space="preserve"> </w:t>
      </w:r>
      <w:r w:rsidRPr="003359B1">
        <w:rPr>
          <w:rFonts w:ascii="Calibri" w:eastAsia="Times New Roman" w:hAnsi="Calibri" w:cs="Times New Roman"/>
          <w:spacing w:val="-1"/>
          <w:sz w:val="22"/>
          <w:lang w:eastAsia="fr-FR"/>
        </w:rPr>
        <w:t>(appareillages,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câbles,</w:t>
      </w:r>
      <w:r w:rsidRPr="003359B1">
        <w:rPr>
          <w:rFonts w:ascii="Calibri" w:eastAsia="Times New Roman" w:hAnsi="Calibri" w:cs="Times New Roman"/>
          <w:spacing w:val="-3"/>
          <w:sz w:val="22"/>
          <w:lang w:eastAsia="fr-FR"/>
        </w:rPr>
        <w:t xml:space="preserve"> </w:t>
      </w:r>
      <w:proofErr w:type="gramStart"/>
      <w:r w:rsidRPr="003359B1">
        <w:rPr>
          <w:rFonts w:ascii="Calibri" w:eastAsia="Times New Roman" w:hAnsi="Calibri" w:cs="Times New Roman"/>
          <w:spacing w:val="-1"/>
          <w:sz w:val="22"/>
          <w:lang w:eastAsia="fr-FR"/>
        </w:rPr>
        <w:t>tuyauteries,…</w:t>
      </w:r>
      <w:proofErr w:type="gramEnd"/>
      <w:r w:rsidRPr="003359B1">
        <w:rPr>
          <w:rFonts w:ascii="Calibri" w:eastAsia="Times New Roman" w:hAnsi="Calibri" w:cs="Times New Roman"/>
          <w:spacing w:val="-1"/>
          <w:sz w:val="22"/>
          <w:lang w:eastAsia="fr-FR"/>
        </w:rPr>
        <w: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z w:val="22"/>
          <w:lang w:eastAsia="fr-FR"/>
        </w:rPr>
        <w:t xml:space="preserve">de </w:t>
      </w:r>
      <w:r w:rsidRPr="003359B1">
        <w:rPr>
          <w:rFonts w:ascii="Calibri" w:eastAsia="Times New Roman" w:hAnsi="Calibri" w:cs="Times New Roman"/>
          <w:spacing w:val="-1"/>
          <w:sz w:val="22"/>
          <w:lang w:eastAsia="fr-FR"/>
        </w:rPr>
        <w:t>chaque</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côté</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 xml:space="preserve">de </w:t>
      </w:r>
      <w:r w:rsidRPr="003359B1">
        <w:rPr>
          <w:rFonts w:ascii="Calibri" w:eastAsia="Times New Roman" w:hAnsi="Calibri" w:cs="Times New Roman"/>
          <w:spacing w:val="-1"/>
          <w:sz w:val="22"/>
          <w:lang w:eastAsia="fr-FR"/>
        </w:rPr>
        <w:t>l’élément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z w:val="22"/>
          <w:lang w:eastAsia="fr-FR"/>
        </w:rPr>
        <w:t xml:space="preserve">à </w:t>
      </w:r>
      <w:r w:rsidRPr="003359B1">
        <w:rPr>
          <w:rFonts w:ascii="Calibri" w:eastAsia="Times New Roman" w:hAnsi="Calibri" w:cs="Times New Roman"/>
          <w:spacing w:val="-1"/>
          <w:sz w:val="22"/>
          <w:lang w:eastAsia="fr-FR"/>
        </w:rPr>
        <w:t>percer.</w:t>
      </w:r>
    </w:p>
    <w:p w14:paraId="76853464" w14:textId="77777777" w:rsidR="003359B1" w:rsidRPr="003359B1" w:rsidRDefault="003359B1" w:rsidP="003359B1">
      <w:pPr>
        <w:spacing w:after="0" w:line="240" w:lineRule="auto"/>
        <w:ind w:firstLineChars="100" w:firstLine="220"/>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Matériaux et dimensions concernés :</w:t>
      </w:r>
    </w:p>
    <w:p w14:paraId="6F37C7CD" w14:textId="77777777" w:rsidR="003359B1" w:rsidRPr="003359B1" w:rsidRDefault="003359B1" w:rsidP="003359B1">
      <w:pPr>
        <w:spacing w:after="0" w:line="240" w:lineRule="auto"/>
        <w:ind w:firstLineChars="100" w:firstLine="220"/>
        <w:jc w:val="left"/>
        <w:rPr>
          <w:rFonts w:ascii="Calibri" w:eastAsia="Times New Roman" w:hAnsi="Calibri" w:cs="Arial"/>
          <w:bCs/>
          <w:i/>
          <w:iCs/>
          <w:sz w:val="22"/>
          <w:lang w:eastAsia="fr-FR"/>
        </w:rPr>
      </w:pPr>
    </w:p>
    <w:p w14:paraId="702E9FAE" w14:textId="6DC7B693"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 xml:space="preserve">Matériaux tendres et creux </w:t>
      </w:r>
    </w:p>
    <w:p w14:paraId="47B0C51B" w14:textId="77777777" w:rsidR="003359B1" w:rsidRPr="003359B1" w:rsidRDefault="003359B1" w:rsidP="008150DC">
      <w:pPr>
        <w:pStyle w:val="Paragraphedeliste"/>
        <w:numPr>
          <w:ilvl w:val="0"/>
          <w:numId w:val="36"/>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jusqu'à 1 dm², par cm de profondeur ;</w:t>
      </w:r>
    </w:p>
    <w:p w14:paraId="6386700D" w14:textId="77777777" w:rsidR="003359B1" w:rsidRPr="003359B1" w:rsidRDefault="003359B1" w:rsidP="008150DC">
      <w:pPr>
        <w:pStyle w:val="Paragraphedeliste"/>
        <w:numPr>
          <w:ilvl w:val="0"/>
          <w:numId w:val="36"/>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supérieure à 1 dm² jusqu'à 4 dm², par cm de profondeur.</w:t>
      </w:r>
    </w:p>
    <w:p w14:paraId="37859B5C" w14:textId="77777777" w:rsidR="003359B1" w:rsidRPr="003359B1" w:rsidRDefault="003359B1" w:rsidP="003359B1">
      <w:pPr>
        <w:spacing w:after="0" w:line="240" w:lineRule="auto"/>
        <w:ind w:left="720"/>
        <w:jc w:val="left"/>
        <w:rPr>
          <w:rFonts w:ascii="Calibri" w:eastAsia="Times New Roman" w:hAnsi="Calibri" w:cs="Arial"/>
          <w:sz w:val="22"/>
          <w:lang w:eastAsia="fr-FR"/>
        </w:rPr>
      </w:pPr>
    </w:p>
    <w:p w14:paraId="4515AB00" w14:textId="17CE8EBF"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Matériaux durs</w:t>
      </w:r>
    </w:p>
    <w:p w14:paraId="6B4DEDBF" w14:textId="77777777" w:rsidR="003359B1" w:rsidRPr="003359B1" w:rsidRDefault="003359B1" w:rsidP="008150DC">
      <w:pPr>
        <w:pStyle w:val="Paragraphedeliste"/>
        <w:numPr>
          <w:ilvl w:val="0"/>
          <w:numId w:val="3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jusqu'à 1 dm², par cm de profondeur ;</w:t>
      </w:r>
    </w:p>
    <w:p w14:paraId="27A6B4EB" w14:textId="77777777" w:rsidR="003359B1" w:rsidRPr="003359B1" w:rsidRDefault="003359B1" w:rsidP="008150DC">
      <w:pPr>
        <w:pStyle w:val="Paragraphedeliste"/>
        <w:numPr>
          <w:ilvl w:val="0"/>
          <w:numId w:val="3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supérieure à 1 dm² jusqu'à 4 dm², par cm de profondeur ;</w:t>
      </w:r>
    </w:p>
    <w:p w14:paraId="41777104" w14:textId="77777777" w:rsidR="003359B1" w:rsidRPr="003359B1" w:rsidRDefault="003359B1" w:rsidP="008150DC">
      <w:pPr>
        <w:pStyle w:val="Paragraphedeliste"/>
        <w:numPr>
          <w:ilvl w:val="0"/>
          <w:numId w:val="37"/>
        </w:num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matériaux très durs et béton ;</w:t>
      </w:r>
    </w:p>
    <w:p w14:paraId="1E377189" w14:textId="77777777" w:rsidR="003359B1" w:rsidRPr="003359B1" w:rsidRDefault="003359B1" w:rsidP="008150DC">
      <w:pPr>
        <w:pStyle w:val="Paragraphedeliste"/>
        <w:numPr>
          <w:ilvl w:val="0"/>
          <w:numId w:val="3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jusqu'à 1 dm², par cm de profondeur ;</w:t>
      </w:r>
    </w:p>
    <w:p w14:paraId="500B4865" w14:textId="77777777" w:rsidR="003359B1" w:rsidRPr="003359B1" w:rsidRDefault="003359B1" w:rsidP="008150DC">
      <w:pPr>
        <w:pStyle w:val="Paragraphedeliste"/>
        <w:numPr>
          <w:ilvl w:val="0"/>
          <w:numId w:val="37"/>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supérieure à 1 dm² jusqu'à 4 dm², par cm de profondeur.</w:t>
      </w:r>
    </w:p>
    <w:p w14:paraId="5BE52A4C" w14:textId="77777777" w:rsidR="003359B1" w:rsidRPr="003359B1" w:rsidRDefault="003359B1" w:rsidP="003359B1">
      <w:pPr>
        <w:kinsoku w:val="0"/>
        <w:overflowPunct w:val="0"/>
        <w:spacing w:after="120" w:line="275" w:lineRule="auto"/>
        <w:ind w:right="170"/>
        <w:rPr>
          <w:rFonts w:ascii="Calibri" w:eastAsia="Times New Roman" w:hAnsi="Calibri" w:cs="Times New Roman"/>
          <w:spacing w:val="-1"/>
          <w:sz w:val="22"/>
          <w:lang w:eastAsia="fr-FR"/>
        </w:rPr>
      </w:pPr>
    </w:p>
    <w:p w14:paraId="3D5C7D3D" w14:textId="6EC69A5C"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Matériaux très durs et béton</w:t>
      </w:r>
    </w:p>
    <w:p w14:paraId="203D51DF" w14:textId="77777777" w:rsidR="003359B1" w:rsidRPr="003359B1" w:rsidRDefault="003359B1" w:rsidP="008150DC">
      <w:pPr>
        <w:pStyle w:val="Paragraphedeliste"/>
        <w:numPr>
          <w:ilvl w:val="0"/>
          <w:numId w:val="3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jusqu'à 1 dm², par cm de profondeur ;</w:t>
      </w:r>
    </w:p>
    <w:p w14:paraId="6B7AAC9A" w14:textId="77777777" w:rsidR="003359B1" w:rsidRPr="003359B1" w:rsidRDefault="003359B1" w:rsidP="008150DC">
      <w:pPr>
        <w:pStyle w:val="Paragraphedeliste"/>
        <w:numPr>
          <w:ilvl w:val="0"/>
          <w:numId w:val="38"/>
        </w:num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De section supérieure à 1 dm² jusqu'à 4 dm², par cm de profondeur.</w:t>
      </w:r>
    </w:p>
    <w:p w14:paraId="5C3C92EB" w14:textId="77777777" w:rsidR="003359B1" w:rsidRPr="003359B1" w:rsidRDefault="003359B1" w:rsidP="003359B1">
      <w:pPr>
        <w:kinsoku w:val="0"/>
        <w:overflowPunct w:val="0"/>
        <w:spacing w:after="120" w:line="275" w:lineRule="auto"/>
        <w:ind w:right="170"/>
        <w:rPr>
          <w:rFonts w:ascii="Calibri" w:eastAsia="Times New Roman" w:hAnsi="Calibri" w:cs="Times New Roman"/>
          <w:b/>
          <w:color w:val="00B050"/>
          <w:spacing w:val="-1"/>
          <w:sz w:val="22"/>
          <w:lang w:eastAsia="fr-FR"/>
        </w:rPr>
      </w:pPr>
    </w:p>
    <w:p w14:paraId="1ADD2EB2" w14:textId="77777777" w:rsidR="003359B1" w:rsidRPr="003359B1" w:rsidRDefault="003359B1" w:rsidP="008150DC">
      <w:pPr>
        <w:pStyle w:val="Titre2"/>
        <w:numPr>
          <w:ilvl w:val="1"/>
          <w:numId w:val="83"/>
        </w:numPr>
        <w:rPr>
          <w:rFonts w:eastAsia="Times New Roman"/>
          <w:lang w:eastAsia="fr-FR"/>
        </w:rPr>
      </w:pPr>
      <w:bookmarkStart w:id="68" w:name="_Toc205890505"/>
      <w:r w:rsidRPr="003359B1">
        <w:rPr>
          <w:rFonts w:eastAsia="Times New Roman"/>
          <w:lang w:eastAsia="fr-FR"/>
        </w:rPr>
        <w:t>Tranchées d'encastrement</w:t>
      </w:r>
      <w:bookmarkEnd w:id="68"/>
    </w:p>
    <w:p w14:paraId="325516AA" w14:textId="77777777" w:rsidR="003359B1" w:rsidRPr="003359B1" w:rsidRDefault="003359B1" w:rsidP="003359B1">
      <w:pPr>
        <w:spacing w:after="0" w:line="240" w:lineRule="auto"/>
        <w:jc w:val="left"/>
        <w:rPr>
          <w:rFonts w:eastAsia="Times New Roman" w:cs="Arial"/>
          <w:b/>
          <w:bCs/>
          <w:color w:val="00B050"/>
          <w:sz w:val="22"/>
          <w:u w:val="single"/>
          <w:lang w:eastAsia="fr-FR"/>
        </w:rPr>
      </w:pPr>
    </w:p>
    <w:p w14:paraId="68C4685F" w14:textId="6F43048D"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Matériaux et dimensions concernés :</w:t>
      </w:r>
    </w:p>
    <w:p w14:paraId="51E4FBB9" w14:textId="77777777" w:rsidR="003359B1" w:rsidRPr="00F30ACF" w:rsidRDefault="003359B1" w:rsidP="008150DC">
      <w:pPr>
        <w:pStyle w:val="Paragraphedeliste"/>
        <w:numPr>
          <w:ilvl w:val="0"/>
          <w:numId w:val="39"/>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Dans matériaux tendres ou creux jusqu'à 1 dm² de section ;</w:t>
      </w:r>
    </w:p>
    <w:p w14:paraId="5899C1AC" w14:textId="77777777" w:rsidR="003359B1" w:rsidRPr="00F30ACF" w:rsidRDefault="003359B1" w:rsidP="008150DC">
      <w:pPr>
        <w:pStyle w:val="Paragraphedeliste"/>
        <w:numPr>
          <w:ilvl w:val="0"/>
          <w:numId w:val="39"/>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Dans matériaux durs jusqu'à 1 dm² de section ;</w:t>
      </w:r>
    </w:p>
    <w:p w14:paraId="1DA7B8AE" w14:textId="77777777" w:rsidR="003359B1" w:rsidRPr="00F30ACF" w:rsidRDefault="003359B1" w:rsidP="008150DC">
      <w:pPr>
        <w:pStyle w:val="Paragraphedeliste"/>
        <w:numPr>
          <w:ilvl w:val="0"/>
          <w:numId w:val="39"/>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Dans matériaux très durs ou béton jusqu'à 1 dm² de section.</w:t>
      </w:r>
    </w:p>
    <w:p w14:paraId="4664B2D8" w14:textId="77777777" w:rsidR="003359B1" w:rsidRPr="003359B1" w:rsidRDefault="003359B1" w:rsidP="003359B1">
      <w:pPr>
        <w:kinsoku w:val="0"/>
        <w:overflowPunct w:val="0"/>
        <w:spacing w:after="120" w:line="275" w:lineRule="auto"/>
        <w:ind w:right="170"/>
        <w:rPr>
          <w:rFonts w:ascii="Calibri" w:eastAsia="Times New Roman" w:hAnsi="Calibri" w:cs="Times New Roman"/>
          <w:b/>
          <w:color w:val="00B050"/>
          <w:spacing w:val="-1"/>
          <w:sz w:val="22"/>
          <w:lang w:eastAsia="fr-FR"/>
        </w:rPr>
      </w:pPr>
    </w:p>
    <w:p w14:paraId="194A59A7" w14:textId="5A0C400B" w:rsidR="003359B1" w:rsidRPr="003359B1" w:rsidRDefault="003359B1" w:rsidP="008150DC">
      <w:pPr>
        <w:pStyle w:val="Titre2"/>
        <w:numPr>
          <w:ilvl w:val="1"/>
          <w:numId w:val="83"/>
        </w:numPr>
        <w:rPr>
          <w:rFonts w:eastAsia="Times New Roman"/>
          <w:lang w:eastAsia="fr-FR"/>
        </w:rPr>
      </w:pPr>
      <w:bookmarkStart w:id="69" w:name="_Toc205890506"/>
      <w:r w:rsidRPr="003359B1">
        <w:rPr>
          <w:rFonts w:eastAsia="Times New Roman"/>
          <w:lang w:eastAsia="fr-FR"/>
        </w:rPr>
        <w:t>Recoupements</w:t>
      </w:r>
      <w:bookmarkEnd w:id="69"/>
    </w:p>
    <w:p w14:paraId="545E1B95" w14:textId="77777777" w:rsidR="003359B1" w:rsidRPr="00F30ACF" w:rsidRDefault="003359B1" w:rsidP="008150DC">
      <w:pPr>
        <w:pStyle w:val="Paragraphedeliste"/>
        <w:numPr>
          <w:ilvl w:val="0"/>
          <w:numId w:val="40"/>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Ce prix rémunère au ml, le recoupement d'ouvrages linéaires ou taille de feuillure dans plâtre ou dérivés</w:t>
      </w:r>
    </w:p>
    <w:p w14:paraId="3954FAA5" w14:textId="77777777" w:rsidR="003359B1" w:rsidRPr="00F30ACF" w:rsidRDefault="003359B1" w:rsidP="008150DC">
      <w:pPr>
        <w:pStyle w:val="Paragraphedeliste"/>
        <w:numPr>
          <w:ilvl w:val="0"/>
          <w:numId w:val="40"/>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Ce prix rémunère au ml, recoupement d'ouvrages linéaires ou taille de feuillure dans matériaux durs</w:t>
      </w:r>
    </w:p>
    <w:p w14:paraId="0C206BC7" w14:textId="77777777" w:rsidR="003359B1" w:rsidRPr="003359B1" w:rsidRDefault="003359B1" w:rsidP="003359B1">
      <w:pPr>
        <w:spacing w:after="0" w:line="240" w:lineRule="auto"/>
        <w:jc w:val="left"/>
        <w:rPr>
          <w:rFonts w:ascii="Cambria" w:eastAsia="Times New Roman" w:hAnsi="Cambria" w:cs="Arial"/>
          <w:b/>
          <w:bCs/>
          <w:color w:val="00B050"/>
          <w:sz w:val="22"/>
          <w:lang w:eastAsia="fr-FR"/>
        </w:rPr>
      </w:pPr>
    </w:p>
    <w:p w14:paraId="52D370FB" w14:textId="77777777" w:rsidR="003359B1" w:rsidRPr="003359B1" w:rsidRDefault="003359B1" w:rsidP="003359B1">
      <w:pPr>
        <w:spacing w:after="0" w:line="240" w:lineRule="auto"/>
        <w:jc w:val="left"/>
        <w:rPr>
          <w:rFonts w:ascii="Cambria" w:eastAsia="Times New Roman" w:hAnsi="Cambria" w:cs="Arial"/>
          <w:b/>
          <w:bCs/>
          <w:color w:val="00B050"/>
          <w:sz w:val="22"/>
          <w:lang w:eastAsia="fr-FR"/>
        </w:rPr>
      </w:pPr>
    </w:p>
    <w:p w14:paraId="14A23629" w14:textId="77777777" w:rsidR="003359B1" w:rsidRPr="003359B1" w:rsidRDefault="003359B1" w:rsidP="008150DC">
      <w:pPr>
        <w:pStyle w:val="Titre2"/>
        <w:numPr>
          <w:ilvl w:val="1"/>
          <w:numId w:val="83"/>
        </w:numPr>
        <w:rPr>
          <w:rFonts w:eastAsia="Times New Roman"/>
          <w:lang w:eastAsia="fr-FR"/>
        </w:rPr>
      </w:pPr>
      <w:bookmarkStart w:id="70" w:name="_Toc205890507"/>
      <w:r w:rsidRPr="003359B1">
        <w:rPr>
          <w:rFonts w:eastAsia="Times New Roman"/>
          <w:lang w:eastAsia="fr-FR"/>
        </w:rPr>
        <w:t>Scellements</w:t>
      </w:r>
      <w:bookmarkEnd w:id="70"/>
      <w:r w:rsidRPr="003359B1">
        <w:rPr>
          <w:rFonts w:eastAsia="Times New Roman"/>
          <w:lang w:eastAsia="fr-FR"/>
        </w:rPr>
        <w:t xml:space="preserve"> </w:t>
      </w:r>
    </w:p>
    <w:p w14:paraId="2E0488BB" w14:textId="77777777" w:rsidR="003359B1" w:rsidRPr="003359B1" w:rsidRDefault="003359B1" w:rsidP="003359B1">
      <w:pPr>
        <w:spacing w:after="0" w:line="240" w:lineRule="auto"/>
        <w:jc w:val="left"/>
        <w:rPr>
          <w:rFonts w:ascii="Calibri" w:eastAsia="Times New Roman" w:hAnsi="Calibri" w:cs="Arial"/>
          <w:bCs/>
          <w:iCs/>
          <w:sz w:val="22"/>
          <w:lang w:eastAsia="fr-FR"/>
        </w:rPr>
      </w:pPr>
    </w:p>
    <w:p w14:paraId="77FDF7AC" w14:textId="305998DE"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 xml:space="preserve">Ce prix rémunère la mise en œuvre </w:t>
      </w:r>
      <w:proofErr w:type="gramStart"/>
      <w:r w:rsidRPr="003359B1">
        <w:rPr>
          <w:rFonts w:ascii="Calibri" w:eastAsia="Times New Roman" w:hAnsi="Calibri" w:cs="Arial"/>
          <w:bCs/>
          <w:iCs/>
          <w:sz w:val="22"/>
          <w:lang w:eastAsia="fr-FR"/>
        </w:rPr>
        <w:t>de  scellements</w:t>
      </w:r>
      <w:proofErr w:type="gramEnd"/>
      <w:r w:rsidRPr="003359B1">
        <w:rPr>
          <w:rFonts w:ascii="Calibri" w:eastAsia="Times New Roman" w:hAnsi="Calibri" w:cs="Arial"/>
          <w:bCs/>
          <w:iCs/>
          <w:sz w:val="22"/>
          <w:lang w:eastAsia="fr-FR"/>
        </w:rPr>
        <w:t xml:space="preserve"> comprenant toutes les fournitures et sujétions de mise en œuvre de l'ouvrage à sceller.</w:t>
      </w:r>
    </w:p>
    <w:p w14:paraId="65138548"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lastRenderedPageBreak/>
        <w:t>Scellement d'huisserie dans cloison maçonnée pour portes à 1 ou 2 vantaux ;</w:t>
      </w:r>
    </w:p>
    <w:p w14:paraId="38ED087A"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Scellement de bâti dans cloison maçonnée pour portes à 1 ou 2 vantaux ;</w:t>
      </w:r>
    </w:p>
    <w:p w14:paraId="786B0AAE"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Scellement de fenêtre ou châssis dans cloison ;</w:t>
      </w:r>
    </w:p>
    <w:p w14:paraId="3D85B7A9"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Scellement de porte-fenêtre dans cloison ;</w:t>
      </w:r>
    </w:p>
    <w:p w14:paraId="4DE3B160"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Scellement pour accessoires et divers de section jusqu'à 1 dm² et jusqu'à   10 cm de profondeur ;</w:t>
      </w:r>
    </w:p>
    <w:p w14:paraId="331887B1"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Réfection de scellement d'huisserie comprenant toutes sujétions et raccords ;</w:t>
      </w:r>
    </w:p>
    <w:p w14:paraId="4F1A66A5" w14:textId="77777777" w:rsidR="003359B1" w:rsidRPr="00F30ACF" w:rsidRDefault="003359B1" w:rsidP="008150DC">
      <w:pPr>
        <w:pStyle w:val="Paragraphedeliste"/>
        <w:numPr>
          <w:ilvl w:val="0"/>
          <w:numId w:val="41"/>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Scellement d'acier au mortier chimique sans retrait, avec percement, pour création ; d'ouvrages en liaison avec la structure existante.</w:t>
      </w:r>
    </w:p>
    <w:p w14:paraId="42E09D82" w14:textId="77777777" w:rsidR="003359B1" w:rsidRPr="003359B1" w:rsidRDefault="003359B1" w:rsidP="003359B1">
      <w:pPr>
        <w:spacing w:after="0" w:line="240" w:lineRule="auto"/>
        <w:jc w:val="left"/>
        <w:rPr>
          <w:rFonts w:ascii="Calibri" w:eastAsia="Times New Roman" w:hAnsi="Calibri" w:cs="Arial"/>
          <w:b/>
          <w:bCs/>
          <w:color w:val="00B050"/>
          <w:sz w:val="22"/>
          <w:lang w:eastAsia="fr-FR"/>
        </w:rPr>
      </w:pPr>
    </w:p>
    <w:p w14:paraId="3E076EB3" w14:textId="77777777" w:rsidR="003359B1" w:rsidRPr="003359B1" w:rsidRDefault="003359B1" w:rsidP="008150DC">
      <w:pPr>
        <w:pStyle w:val="Titre2"/>
        <w:numPr>
          <w:ilvl w:val="1"/>
          <w:numId w:val="83"/>
        </w:numPr>
        <w:rPr>
          <w:rFonts w:eastAsia="Times New Roman"/>
          <w:lang w:eastAsia="fr-FR"/>
        </w:rPr>
      </w:pPr>
      <w:bookmarkStart w:id="71" w:name="_Toc205890508"/>
      <w:r w:rsidRPr="003359B1">
        <w:rPr>
          <w:rFonts w:eastAsia="Times New Roman"/>
          <w:lang w:eastAsia="fr-FR"/>
        </w:rPr>
        <w:t>Bouchements de baies</w:t>
      </w:r>
      <w:bookmarkEnd w:id="71"/>
    </w:p>
    <w:p w14:paraId="3E2EA723" w14:textId="77777777" w:rsidR="003359B1" w:rsidRPr="003359B1" w:rsidRDefault="003359B1" w:rsidP="003359B1">
      <w:pPr>
        <w:spacing w:after="0" w:line="240" w:lineRule="auto"/>
        <w:jc w:val="left"/>
        <w:rPr>
          <w:rFonts w:ascii="Calibri" w:eastAsia="Times New Roman" w:hAnsi="Calibri" w:cs="Arial"/>
          <w:b/>
          <w:bCs/>
          <w:color w:val="00B050"/>
          <w:sz w:val="22"/>
          <w:lang w:eastAsia="fr-FR"/>
        </w:rPr>
      </w:pPr>
    </w:p>
    <w:p w14:paraId="1ECEC8F3" w14:textId="77777777" w:rsidR="003359B1" w:rsidRPr="003359B1" w:rsidRDefault="003359B1" w:rsidP="003359B1">
      <w:pPr>
        <w:spacing w:after="0" w:line="240" w:lineRule="auto"/>
        <w:jc w:val="left"/>
        <w:rPr>
          <w:rFonts w:ascii="Calibri" w:eastAsia="Times New Roman" w:hAnsi="Calibri" w:cs="Arial"/>
          <w:sz w:val="22"/>
          <w:lang w:eastAsia="fr-FR"/>
        </w:rPr>
      </w:pPr>
      <w:proofErr w:type="gramStart"/>
      <w:r w:rsidRPr="003359B1">
        <w:rPr>
          <w:rFonts w:ascii="Calibri" w:eastAsia="Times New Roman" w:hAnsi="Calibri" w:cs="Arial"/>
          <w:sz w:val="22"/>
          <w:lang w:eastAsia="fr-FR"/>
        </w:rPr>
        <w:t>Le bouchements</w:t>
      </w:r>
      <w:proofErr w:type="gramEnd"/>
      <w:r w:rsidRPr="003359B1">
        <w:rPr>
          <w:rFonts w:ascii="Calibri" w:eastAsia="Times New Roman" w:hAnsi="Calibri" w:cs="Arial"/>
          <w:sz w:val="22"/>
          <w:lang w:eastAsia="fr-FR"/>
        </w:rPr>
        <w:t xml:space="preserve"> de baies, comprend le descellement et dépose du bâti, de l'huisserie ou du dormant, ainsi que le bouchement, les liaisonnements et les raccords d'enduit, le nettoyage et l’évacuation des gravats en décharge.</w:t>
      </w:r>
    </w:p>
    <w:p w14:paraId="7DFFE6F1" w14:textId="77777777" w:rsidR="003359B1" w:rsidRPr="003359B1" w:rsidRDefault="003359B1" w:rsidP="003359B1">
      <w:pPr>
        <w:spacing w:after="0" w:line="240" w:lineRule="auto"/>
        <w:jc w:val="left"/>
        <w:rPr>
          <w:rFonts w:ascii="Calibri" w:eastAsia="Times New Roman" w:hAnsi="Calibri" w:cs="Arial"/>
          <w:bCs/>
          <w:iCs/>
          <w:sz w:val="22"/>
          <w:lang w:eastAsia="fr-FR"/>
        </w:rPr>
      </w:pPr>
    </w:p>
    <w:p w14:paraId="3C7E8C0C" w14:textId="6BC535BE"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cloisons légères de toute nature :</w:t>
      </w:r>
    </w:p>
    <w:p w14:paraId="5DCF8A10" w14:textId="77777777" w:rsidR="003359B1" w:rsidRPr="00F30ACF" w:rsidRDefault="003359B1" w:rsidP="008150DC">
      <w:pPr>
        <w:pStyle w:val="Paragraphedeliste"/>
        <w:numPr>
          <w:ilvl w:val="0"/>
          <w:numId w:val="42"/>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Pour bouchement jusqu'à 2,00 m²</w:t>
      </w:r>
    </w:p>
    <w:p w14:paraId="7DF0829E" w14:textId="77777777" w:rsidR="003359B1" w:rsidRPr="00F30ACF" w:rsidRDefault="003359B1" w:rsidP="008150DC">
      <w:pPr>
        <w:pStyle w:val="Paragraphedeliste"/>
        <w:numPr>
          <w:ilvl w:val="0"/>
          <w:numId w:val="42"/>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Pour bouchement au-delà de 2,00 m² et jusqu'à 4,00 m²</w:t>
      </w:r>
    </w:p>
    <w:p w14:paraId="0ECFDC71" w14:textId="77777777" w:rsidR="003359B1" w:rsidRPr="003359B1" w:rsidRDefault="003359B1" w:rsidP="003359B1">
      <w:pPr>
        <w:spacing w:after="0" w:line="240" w:lineRule="auto"/>
        <w:ind w:left="720"/>
        <w:jc w:val="left"/>
        <w:rPr>
          <w:rFonts w:ascii="Calibri" w:eastAsia="Times New Roman" w:hAnsi="Calibri" w:cs="Arial"/>
          <w:sz w:val="22"/>
          <w:lang w:eastAsia="fr-FR"/>
        </w:rPr>
      </w:pPr>
    </w:p>
    <w:p w14:paraId="13FE34D3" w14:textId="78012049" w:rsidR="003359B1" w:rsidRPr="003359B1" w:rsidRDefault="003359B1" w:rsidP="00F30ACF">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Dans cloisons maçonnées :</w:t>
      </w:r>
    </w:p>
    <w:p w14:paraId="1A3D372E" w14:textId="77777777" w:rsidR="003359B1" w:rsidRPr="00F30ACF" w:rsidRDefault="003359B1" w:rsidP="008150DC">
      <w:pPr>
        <w:pStyle w:val="Paragraphedeliste"/>
        <w:numPr>
          <w:ilvl w:val="0"/>
          <w:numId w:val="43"/>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Pour bouchement jusqu'à 2,00 m²</w:t>
      </w:r>
    </w:p>
    <w:p w14:paraId="397A9FDA" w14:textId="77777777" w:rsidR="003359B1" w:rsidRPr="00F30ACF" w:rsidRDefault="003359B1" w:rsidP="008150DC">
      <w:pPr>
        <w:pStyle w:val="Paragraphedeliste"/>
        <w:numPr>
          <w:ilvl w:val="0"/>
          <w:numId w:val="43"/>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Pour bouchement au-delà de 2,00 m² et jusqu'à 4,00 m²</w:t>
      </w:r>
    </w:p>
    <w:p w14:paraId="30533441" w14:textId="77777777" w:rsidR="003359B1" w:rsidRPr="003359B1" w:rsidRDefault="003359B1" w:rsidP="003359B1">
      <w:pPr>
        <w:spacing w:after="0" w:line="240" w:lineRule="auto"/>
        <w:ind w:left="720"/>
        <w:jc w:val="left"/>
        <w:rPr>
          <w:rFonts w:ascii="Calibri" w:eastAsia="Times New Roman" w:hAnsi="Calibri" w:cs="Arial"/>
          <w:b/>
          <w:color w:val="00B050"/>
          <w:sz w:val="22"/>
          <w:lang w:eastAsia="fr-FR"/>
        </w:rPr>
      </w:pPr>
    </w:p>
    <w:p w14:paraId="76808DCD" w14:textId="7976A9C5" w:rsidR="003359B1" w:rsidRPr="003359B1" w:rsidRDefault="003359B1" w:rsidP="008150DC">
      <w:pPr>
        <w:pStyle w:val="Titre2"/>
        <w:numPr>
          <w:ilvl w:val="1"/>
          <w:numId w:val="83"/>
        </w:numPr>
        <w:rPr>
          <w:rFonts w:eastAsia="Times New Roman"/>
          <w:lang w:eastAsia="fr-FR"/>
        </w:rPr>
      </w:pPr>
      <w:bookmarkStart w:id="72" w:name="_Toc205890509"/>
      <w:r w:rsidRPr="003359B1">
        <w:rPr>
          <w:rFonts w:eastAsia="Times New Roman"/>
          <w:lang w:eastAsia="fr-FR"/>
        </w:rPr>
        <w:t>Calfeutrements</w:t>
      </w:r>
      <w:bookmarkEnd w:id="72"/>
      <w:r w:rsidRPr="003359B1">
        <w:rPr>
          <w:rFonts w:eastAsia="Times New Roman"/>
          <w:lang w:eastAsia="fr-FR"/>
        </w:rPr>
        <w:t> </w:t>
      </w:r>
    </w:p>
    <w:p w14:paraId="3CCCF640" w14:textId="77777777" w:rsidR="003359B1" w:rsidRPr="00F30ACF" w:rsidRDefault="003359B1" w:rsidP="008150DC">
      <w:pPr>
        <w:pStyle w:val="Paragraphedeliste"/>
        <w:numPr>
          <w:ilvl w:val="0"/>
          <w:numId w:val="44"/>
        </w:numPr>
        <w:spacing w:after="0" w:line="240" w:lineRule="auto"/>
        <w:jc w:val="left"/>
        <w:rPr>
          <w:rFonts w:ascii="Calibri" w:eastAsia="Times New Roman" w:hAnsi="Calibri" w:cs="Arial"/>
          <w:bCs/>
          <w:iCs/>
          <w:sz w:val="22"/>
          <w:lang w:eastAsia="fr-FR"/>
        </w:rPr>
      </w:pPr>
      <w:r w:rsidRPr="00F30ACF">
        <w:rPr>
          <w:rFonts w:ascii="Calibri" w:eastAsia="Times New Roman" w:hAnsi="Calibri" w:cs="Arial"/>
          <w:sz w:val="22"/>
          <w:lang w:eastAsia="fr-FR"/>
        </w:rPr>
        <w:t>Ce prix rémunère la Réparation d'élément en béton, y compris piochage, passivation des aciers et réparation au mortier fibré ;</w:t>
      </w:r>
    </w:p>
    <w:p w14:paraId="1E0FBAB6" w14:textId="77777777" w:rsidR="003359B1" w:rsidRPr="00F30ACF" w:rsidRDefault="003359B1" w:rsidP="008150DC">
      <w:pPr>
        <w:pStyle w:val="Paragraphedeliste"/>
        <w:numPr>
          <w:ilvl w:val="0"/>
          <w:numId w:val="44"/>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Ce prix rémunère la Reprise d'épaufrure sur élément linéaire, compris piochage, passivation des aciers et réparation au mortier fibré.</w:t>
      </w:r>
    </w:p>
    <w:p w14:paraId="5C7A9A34" w14:textId="77777777" w:rsidR="003359B1" w:rsidRPr="003359B1" w:rsidRDefault="003359B1" w:rsidP="003359B1">
      <w:pPr>
        <w:spacing w:after="0" w:line="240" w:lineRule="auto"/>
        <w:rPr>
          <w:rFonts w:ascii="Calibri" w:eastAsia="Times New Roman" w:hAnsi="Calibri" w:cs="Arial"/>
          <w:b/>
          <w:color w:val="00B050"/>
          <w:sz w:val="22"/>
          <w:u w:val="single"/>
          <w:lang w:eastAsia="fr-FR"/>
        </w:rPr>
      </w:pPr>
    </w:p>
    <w:p w14:paraId="667A9EAC" w14:textId="77777777" w:rsidR="003359B1" w:rsidRPr="003359B1" w:rsidRDefault="003359B1" w:rsidP="008150DC">
      <w:pPr>
        <w:pStyle w:val="Titre2"/>
        <w:numPr>
          <w:ilvl w:val="1"/>
          <w:numId w:val="83"/>
        </w:numPr>
        <w:rPr>
          <w:rFonts w:eastAsia="Times New Roman"/>
          <w:lang w:eastAsia="fr-FR"/>
        </w:rPr>
      </w:pPr>
      <w:bookmarkStart w:id="73" w:name="_Toc205890510"/>
      <w:r w:rsidRPr="003359B1">
        <w:rPr>
          <w:rFonts w:eastAsia="Times New Roman"/>
          <w:lang w:eastAsia="fr-FR"/>
        </w:rPr>
        <w:t>Carottages</w:t>
      </w:r>
      <w:bookmarkEnd w:id="73"/>
    </w:p>
    <w:p w14:paraId="092607E7" w14:textId="77777777" w:rsidR="003359B1" w:rsidRPr="003359B1" w:rsidRDefault="003359B1" w:rsidP="003359B1">
      <w:pPr>
        <w:spacing w:after="0" w:line="240" w:lineRule="auto"/>
        <w:jc w:val="left"/>
        <w:rPr>
          <w:rFonts w:ascii="Calibri" w:eastAsia="Times New Roman" w:hAnsi="Calibri" w:cs="Arial"/>
          <w:bCs/>
          <w:sz w:val="22"/>
          <w:lang w:eastAsia="fr-FR"/>
        </w:rPr>
      </w:pPr>
    </w:p>
    <w:p w14:paraId="1309CD1D"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Arial"/>
          <w:iCs/>
          <w:sz w:val="22"/>
          <w:lang w:eastAsia="fr-FR"/>
        </w:rPr>
        <w:t xml:space="preserve">Ce prix comprend, le percement par carottage à l'eau par cylindre au diamant dans matériaux, amenée et replis </w:t>
      </w:r>
      <w:proofErr w:type="gramStart"/>
      <w:r w:rsidRPr="003359B1">
        <w:rPr>
          <w:rFonts w:ascii="Calibri" w:eastAsia="Times New Roman" w:hAnsi="Calibri" w:cs="Arial"/>
          <w:iCs/>
          <w:sz w:val="22"/>
          <w:lang w:eastAsia="fr-FR"/>
        </w:rPr>
        <w:t>d'équipement  de</w:t>
      </w:r>
      <w:proofErr w:type="gramEnd"/>
      <w:r w:rsidRPr="003359B1">
        <w:rPr>
          <w:rFonts w:ascii="Calibri" w:eastAsia="Times New Roman" w:hAnsi="Calibri" w:cs="Arial"/>
          <w:iCs/>
          <w:sz w:val="22"/>
          <w:lang w:eastAsia="fr-FR"/>
        </w:rPr>
        <w:t xml:space="preserve"> carottage, </w:t>
      </w:r>
      <w:r w:rsidRPr="003359B1">
        <w:rPr>
          <w:rFonts w:ascii="Calibri" w:eastAsia="Times New Roman" w:hAnsi="Calibri" w:cs="Arial"/>
          <w:sz w:val="22"/>
          <w:lang w:eastAsia="fr-FR"/>
        </w:rPr>
        <w:t>Les protections contre les projections d’eau.</w:t>
      </w:r>
    </w:p>
    <w:p w14:paraId="7A0E7ABE" w14:textId="77777777" w:rsidR="003359B1" w:rsidRPr="003359B1" w:rsidRDefault="003359B1" w:rsidP="003359B1">
      <w:pPr>
        <w:spacing w:after="0" w:line="240" w:lineRule="auto"/>
        <w:jc w:val="left"/>
        <w:rPr>
          <w:rFonts w:ascii="Calibri" w:eastAsia="Times New Roman" w:hAnsi="Calibri" w:cs="Arial"/>
          <w:iCs/>
          <w:sz w:val="22"/>
          <w:lang w:eastAsia="fr-FR"/>
        </w:rPr>
      </w:pPr>
      <w:proofErr w:type="gramStart"/>
      <w:r w:rsidRPr="003359B1">
        <w:rPr>
          <w:rFonts w:ascii="Calibri" w:eastAsia="Times New Roman" w:hAnsi="Calibri" w:cs="Arial"/>
          <w:iCs/>
          <w:sz w:val="22"/>
          <w:lang w:eastAsia="fr-FR"/>
        </w:rPr>
        <w:t>et</w:t>
      </w:r>
      <w:proofErr w:type="gramEnd"/>
      <w:r w:rsidRPr="003359B1">
        <w:rPr>
          <w:rFonts w:ascii="Calibri" w:eastAsia="Times New Roman" w:hAnsi="Calibri" w:cs="Arial"/>
          <w:iCs/>
          <w:sz w:val="22"/>
          <w:lang w:eastAsia="fr-FR"/>
        </w:rPr>
        <w:t xml:space="preserve"> toutes sujétions de mise en œuvre.</w:t>
      </w:r>
    </w:p>
    <w:p w14:paraId="1887C77B" w14:textId="77777777" w:rsidR="003359B1" w:rsidRPr="003359B1" w:rsidRDefault="003359B1" w:rsidP="003359B1">
      <w:pPr>
        <w:spacing w:after="0" w:line="240" w:lineRule="auto"/>
        <w:jc w:val="left"/>
        <w:rPr>
          <w:rFonts w:ascii="Calibri" w:eastAsia="Times New Roman" w:hAnsi="Calibri" w:cs="Arial"/>
          <w:iCs/>
          <w:sz w:val="22"/>
          <w:lang w:eastAsia="fr-FR"/>
        </w:rPr>
      </w:pPr>
    </w:p>
    <w:p w14:paraId="120520C1" w14:textId="4D2DF838" w:rsidR="003359B1" w:rsidRPr="003359B1" w:rsidRDefault="003359B1" w:rsidP="003359B1">
      <w:pPr>
        <w:spacing w:after="0" w:line="240" w:lineRule="auto"/>
        <w:jc w:val="left"/>
        <w:rPr>
          <w:rFonts w:ascii="Calibri" w:eastAsia="Times New Roman" w:hAnsi="Calibri" w:cs="Arial"/>
          <w:iCs/>
          <w:sz w:val="22"/>
          <w:lang w:eastAsia="fr-FR"/>
        </w:rPr>
      </w:pPr>
      <w:r w:rsidRPr="003359B1">
        <w:rPr>
          <w:rFonts w:ascii="Calibri" w:eastAsia="Times New Roman" w:hAnsi="Calibri" w:cs="Arial"/>
          <w:iCs/>
          <w:sz w:val="22"/>
          <w:lang w:eastAsia="fr-FR"/>
        </w:rPr>
        <w:t>Location du matériel :</w:t>
      </w:r>
    </w:p>
    <w:p w14:paraId="69C6437C" w14:textId="77777777" w:rsidR="003359B1" w:rsidRPr="00F30ACF" w:rsidRDefault="003359B1" w:rsidP="008150DC">
      <w:pPr>
        <w:pStyle w:val="Paragraphedeliste"/>
        <w:numPr>
          <w:ilvl w:val="0"/>
          <w:numId w:val="45"/>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 xml:space="preserve">Location pour un jour, amenée et replis </w:t>
      </w:r>
      <w:proofErr w:type="gramStart"/>
      <w:r w:rsidRPr="00F30ACF">
        <w:rPr>
          <w:rFonts w:ascii="Calibri" w:eastAsia="Times New Roman" w:hAnsi="Calibri" w:cs="Arial"/>
          <w:sz w:val="22"/>
          <w:lang w:eastAsia="fr-FR"/>
        </w:rPr>
        <w:t>d'équipement  de</w:t>
      </w:r>
      <w:proofErr w:type="gramEnd"/>
      <w:r w:rsidRPr="00F30ACF">
        <w:rPr>
          <w:rFonts w:ascii="Calibri" w:eastAsia="Times New Roman" w:hAnsi="Calibri" w:cs="Arial"/>
          <w:sz w:val="22"/>
          <w:lang w:eastAsia="fr-FR"/>
        </w:rPr>
        <w:t xml:space="preserve"> carottage ;</w:t>
      </w:r>
    </w:p>
    <w:p w14:paraId="7617CECD" w14:textId="77777777" w:rsidR="003359B1" w:rsidRPr="00F30ACF" w:rsidRDefault="003359B1" w:rsidP="008150DC">
      <w:pPr>
        <w:pStyle w:val="Paragraphedeliste"/>
        <w:numPr>
          <w:ilvl w:val="0"/>
          <w:numId w:val="45"/>
        </w:numPr>
        <w:spacing w:after="0" w:line="240" w:lineRule="auto"/>
        <w:jc w:val="left"/>
        <w:rPr>
          <w:rFonts w:ascii="Calibri" w:eastAsia="Times New Roman" w:hAnsi="Calibri" w:cs="Arial"/>
          <w:sz w:val="22"/>
          <w:lang w:eastAsia="fr-FR"/>
        </w:rPr>
      </w:pPr>
      <w:r w:rsidRPr="00F30ACF">
        <w:rPr>
          <w:rFonts w:ascii="Calibri" w:eastAsia="Times New Roman" w:hAnsi="Calibri" w:cs="Arial"/>
          <w:sz w:val="22"/>
          <w:lang w:eastAsia="fr-FR"/>
        </w:rPr>
        <w:t>Location par jour supplémentaire.</w:t>
      </w:r>
    </w:p>
    <w:p w14:paraId="0A6577C0" w14:textId="77777777" w:rsidR="003359B1" w:rsidRPr="003359B1" w:rsidRDefault="003359B1" w:rsidP="003359B1">
      <w:pPr>
        <w:spacing w:after="0" w:line="240" w:lineRule="auto"/>
        <w:jc w:val="left"/>
        <w:rPr>
          <w:rFonts w:ascii="Calibri" w:eastAsia="Times New Roman" w:hAnsi="Calibri" w:cs="Arial"/>
          <w:b/>
          <w:color w:val="00B050"/>
          <w:sz w:val="22"/>
          <w:lang w:eastAsia="fr-FR"/>
        </w:rPr>
      </w:pPr>
    </w:p>
    <w:p w14:paraId="71AFBC2A" w14:textId="77777777" w:rsidR="003359B1" w:rsidRPr="003359B1" w:rsidRDefault="003359B1" w:rsidP="003359B1">
      <w:pPr>
        <w:spacing w:after="0" w:line="240" w:lineRule="auto"/>
        <w:jc w:val="left"/>
        <w:rPr>
          <w:rFonts w:ascii="Calibri" w:eastAsia="Times New Roman" w:hAnsi="Calibri" w:cs="Arial"/>
          <w:iCs/>
          <w:sz w:val="22"/>
          <w:lang w:eastAsia="fr-FR"/>
        </w:rPr>
      </w:pPr>
      <w:r w:rsidRPr="003359B1">
        <w:rPr>
          <w:rFonts w:ascii="Calibri" w:eastAsia="Times New Roman" w:hAnsi="Calibri" w:cs="Arial"/>
          <w:iCs/>
          <w:sz w:val="22"/>
          <w:lang w:eastAsia="fr-FR"/>
        </w:rPr>
        <w:t>Dimensions concernées :</w:t>
      </w:r>
    </w:p>
    <w:p w14:paraId="7DD29908" w14:textId="77777777" w:rsidR="003359B1" w:rsidRPr="003359B1" w:rsidRDefault="003359B1" w:rsidP="003359B1">
      <w:pPr>
        <w:spacing w:after="0" w:line="240" w:lineRule="auto"/>
        <w:jc w:val="left"/>
        <w:rPr>
          <w:rFonts w:ascii="Calibri" w:eastAsia="Times New Roman" w:hAnsi="Calibri" w:cs="Arial"/>
          <w:sz w:val="22"/>
          <w:lang w:eastAsia="fr-FR"/>
        </w:rPr>
      </w:pPr>
    </w:p>
    <w:p w14:paraId="74D0464C" w14:textId="13367AEE"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Carottage de dalle dans matériaux durs (béton, briques pleines</w:t>
      </w:r>
      <w:r w:rsidR="00BD65B7">
        <w:rPr>
          <w:rFonts w:ascii="Calibri" w:eastAsia="Times New Roman" w:hAnsi="Calibri" w:cs="Arial"/>
          <w:bCs/>
          <w:iCs/>
          <w:sz w:val="22"/>
          <w:lang w:eastAsia="fr-FR"/>
        </w:rPr>
        <w:t>, etc.) :</w:t>
      </w:r>
    </w:p>
    <w:p w14:paraId="7525D508"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de la dalle 15 cm) ;</w:t>
      </w:r>
    </w:p>
    <w:p w14:paraId="476A84D3"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de la dalle 15 cm)</w:t>
      </w:r>
    </w:p>
    <w:p w14:paraId="5C76624D"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150 mm (épaisseur de la dalle 15 cm)</w:t>
      </w:r>
    </w:p>
    <w:p w14:paraId="44A60109"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de la dalle 15 cm)</w:t>
      </w:r>
    </w:p>
    <w:p w14:paraId="2F8280AD"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de la dalle 20 cm)</w:t>
      </w:r>
    </w:p>
    <w:p w14:paraId="3C8F2E7C"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de la dalle 20 cm)</w:t>
      </w:r>
    </w:p>
    <w:p w14:paraId="5BF72961"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lastRenderedPageBreak/>
        <w:t>Carottage diam. 150 mm (épaisseur de la dalle 20 cm)</w:t>
      </w:r>
    </w:p>
    <w:p w14:paraId="33FB6261" w14:textId="77777777" w:rsidR="003359B1" w:rsidRPr="00BD65B7" w:rsidRDefault="003359B1" w:rsidP="008150DC">
      <w:pPr>
        <w:pStyle w:val="Paragraphedeliste"/>
        <w:numPr>
          <w:ilvl w:val="0"/>
          <w:numId w:val="4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de la dalle 20 cm)</w:t>
      </w:r>
    </w:p>
    <w:p w14:paraId="4DF9EB8B" w14:textId="77777777" w:rsidR="003359B1" w:rsidRPr="003359B1" w:rsidRDefault="003359B1" w:rsidP="003359B1">
      <w:pPr>
        <w:spacing w:after="0" w:line="240" w:lineRule="auto"/>
        <w:jc w:val="left"/>
        <w:rPr>
          <w:rFonts w:ascii="Calibri" w:eastAsia="Times New Roman" w:hAnsi="Calibri" w:cs="Arial"/>
          <w:sz w:val="22"/>
          <w:lang w:eastAsia="fr-FR"/>
        </w:rPr>
      </w:pPr>
    </w:p>
    <w:p w14:paraId="07CE1834"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titulaire appliquera une plus-value par tranches de 3 cm épaisseur supplémentaire de la dalle</w:t>
      </w:r>
    </w:p>
    <w:p w14:paraId="08833B2A" w14:textId="77777777" w:rsidR="003359B1" w:rsidRPr="003359B1" w:rsidRDefault="003359B1" w:rsidP="003359B1">
      <w:pPr>
        <w:spacing w:after="0" w:line="240" w:lineRule="auto"/>
        <w:jc w:val="left"/>
        <w:rPr>
          <w:rFonts w:ascii="Calibri" w:eastAsia="Times New Roman" w:hAnsi="Calibri" w:cs="Arial"/>
          <w:bCs/>
          <w:i/>
          <w:iCs/>
          <w:sz w:val="22"/>
          <w:lang w:eastAsia="fr-FR"/>
        </w:rPr>
      </w:pPr>
    </w:p>
    <w:p w14:paraId="2D817D8B"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Carottage de mur dans matériaux durs (béton, briques peines, etc.) :</w:t>
      </w:r>
    </w:p>
    <w:p w14:paraId="5BBA1BAE" w14:textId="77777777" w:rsidR="003359B1" w:rsidRPr="003359B1" w:rsidRDefault="003359B1" w:rsidP="00BD65B7">
      <w:pPr>
        <w:spacing w:after="0" w:line="240" w:lineRule="auto"/>
        <w:jc w:val="left"/>
        <w:rPr>
          <w:rFonts w:ascii="Calibri" w:eastAsia="Times New Roman" w:hAnsi="Calibri" w:cs="Arial"/>
          <w:bCs/>
          <w:iCs/>
          <w:sz w:val="22"/>
          <w:lang w:eastAsia="fr-FR"/>
        </w:rPr>
      </w:pPr>
    </w:p>
    <w:p w14:paraId="0DC4C86B" w14:textId="77777777" w:rsidR="003359B1" w:rsidRPr="00BD65B7" w:rsidRDefault="003359B1" w:rsidP="008150DC">
      <w:pPr>
        <w:pStyle w:val="Paragraphedeliste"/>
        <w:numPr>
          <w:ilvl w:val="0"/>
          <w:numId w:val="4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du mur 20 cm)</w:t>
      </w:r>
    </w:p>
    <w:p w14:paraId="51495B0E" w14:textId="77777777" w:rsidR="003359B1" w:rsidRPr="00BD65B7" w:rsidRDefault="003359B1" w:rsidP="008150DC">
      <w:pPr>
        <w:pStyle w:val="Paragraphedeliste"/>
        <w:numPr>
          <w:ilvl w:val="0"/>
          <w:numId w:val="4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du mur 20 cm)</w:t>
      </w:r>
    </w:p>
    <w:p w14:paraId="06370C0B" w14:textId="77777777" w:rsidR="003359B1" w:rsidRPr="00BD65B7" w:rsidRDefault="003359B1" w:rsidP="008150DC">
      <w:pPr>
        <w:pStyle w:val="Paragraphedeliste"/>
        <w:numPr>
          <w:ilvl w:val="0"/>
          <w:numId w:val="4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150 mm (épaisseur du mur 20 cm)</w:t>
      </w:r>
    </w:p>
    <w:p w14:paraId="08D5C150" w14:textId="77777777" w:rsidR="003359B1" w:rsidRPr="00BD65B7" w:rsidRDefault="003359B1" w:rsidP="008150DC">
      <w:pPr>
        <w:pStyle w:val="Paragraphedeliste"/>
        <w:numPr>
          <w:ilvl w:val="0"/>
          <w:numId w:val="4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du mur 20 cm)</w:t>
      </w:r>
    </w:p>
    <w:p w14:paraId="0B65E033"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Le titulaire appliquera une plus-value par tranches de 3 cm épaisseur supplémentaire du mur</w:t>
      </w:r>
    </w:p>
    <w:p w14:paraId="5E56B89A"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Sciage de voile en béton armé.</w:t>
      </w:r>
    </w:p>
    <w:p w14:paraId="3FF4CF00" w14:textId="77777777" w:rsidR="003359B1" w:rsidRPr="003359B1" w:rsidRDefault="003359B1" w:rsidP="003359B1">
      <w:pPr>
        <w:spacing w:after="0" w:line="240" w:lineRule="auto"/>
        <w:jc w:val="left"/>
        <w:rPr>
          <w:rFonts w:ascii="Calibri" w:eastAsia="Times New Roman" w:hAnsi="Calibri" w:cs="Arial"/>
          <w:i/>
          <w:iCs/>
          <w:sz w:val="22"/>
          <w:lang w:eastAsia="fr-FR"/>
        </w:rPr>
      </w:pPr>
    </w:p>
    <w:p w14:paraId="2DB611C9" w14:textId="77777777" w:rsidR="003359B1" w:rsidRPr="003359B1" w:rsidRDefault="003359B1" w:rsidP="008150DC">
      <w:pPr>
        <w:pStyle w:val="Titre2"/>
        <w:numPr>
          <w:ilvl w:val="1"/>
          <w:numId w:val="83"/>
        </w:numPr>
        <w:rPr>
          <w:rFonts w:eastAsia="Times New Roman"/>
          <w:lang w:eastAsia="fr-FR"/>
        </w:rPr>
      </w:pPr>
      <w:bookmarkStart w:id="74" w:name="_Toc205890511"/>
      <w:r w:rsidRPr="003359B1">
        <w:rPr>
          <w:rFonts w:eastAsia="Times New Roman"/>
          <w:lang w:eastAsia="fr-FR"/>
        </w:rPr>
        <w:t>Sciage de voile en béton armé</w:t>
      </w:r>
      <w:bookmarkEnd w:id="74"/>
    </w:p>
    <w:p w14:paraId="3CD51D3E" w14:textId="77777777" w:rsidR="003359B1" w:rsidRPr="003359B1" w:rsidRDefault="003359B1" w:rsidP="003359B1">
      <w:pPr>
        <w:spacing w:after="0" w:line="240" w:lineRule="auto"/>
        <w:jc w:val="left"/>
        <w:rPr>
          <w:rFonts w:ascii="Calibri" w:eastAsia="Times New Roman" w:hAnsi="Calibri" w:cs="Arial"/>
          <w:i/>
          <w:iCs/>
          <w:sz w:val="22"/>
          <w:lang w:eastAsia="fr-FR"/>
        </w:rPr>
      </w:pPr>
    </w:p>
    <w:p w14:paraId="56CFA977"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iCs/>
          <w:sz w:val="22"/>
          <w:lang w:eastAsia="fr-FR"/>
        </w:rPr>
        <w:t xml:space="preserve">Ce prix </w:t>
      </w:r>
      <w:proofErr w:type="gramStart"/>
      <w:r w:rsidRPr="003359B1">
        <w:rPr>
          <w:rFonts w:ascii="Calibri" w:eastAsia="Times New Roman" w:hAnsi="Calibri" w:cs="Arial"/>
          <w:iCs/>
          <w:sz w:val="22"/>
          <w:lang w:eastAsia="fr-FR"/>
        </w:rPr>
        <w:t>rémunère  le</w:t>
      </w:r>
      <w:proofErr w:type="gramEnd"/>
      <w:r w:rsidRPr="003359B1">
        <w:rPr>
          <w:rFonts w:ascii="Calibri" w:eastAsia="Times New Roman" w:hAnsi="Calibri" w:cs="Arial"/>
          <w:iCs/>
          <w:sz w:val="22"/>
          <w:lang w:eastAsia="fr-FR"/>
        </w:rPr>
        <w:t xml:space="preserve"> Sciage de voile en béton armé</w:t>
      </w:r>
      <w:r w:rsidRPr="003359B1">
        <w:rPr>
          <w:rFonts w:ascii="Calibri" w:eastAsia="Times New Roman" w:hAnsi="Calibri" w:cs="Arial"/>
          <w:iCs/>
          <w:sz w:val="22"/>
          <w:u w:val="single"/>
          <w:lang w:eastAsia="fr-FR"/>
        </w:rPr>
        <w:t xml:space="preserve"> </w:t>
      </w:r>
      <w:r w:rsidRPr="003359B1">
        <w:rPr>
          <w:rFonts w:ascii="Calibri" w:eastAsia="Times New Roman" w:hAnsi="Calibri" w:cs="Arial"/>
          <w:iCs/>
          <w:sz w:val="22"/>
          <w:lang w:eastAsia="fr-FR"/>
        </w:rPr>
        <w:t xml:space="preserve">(à la surface sciée) et la mise en œuvre des équipements, de la machine de sciage </w:t>
      </w:r>
      <w:r w:rsidRPr="003359B1">
        <w:rPr>
          <w:rFonts w:ascii="Calibri" w:eastAsia="Times New Roman" w:hAnsi="Calibri" w:cs="Arial"/>
          <w:sz w:val="22"/>
          <w:lang w:eastAsia="fr-FR"/>
        </w:rPr>
        <w:t>Les manutentions pour montage ou descente ;</w:t>
      </w:r>
    </w:p>
    <w:p w14:paraId="77A5212E"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Le ramassage des gravats et évacuations ;</w:t>
      </w:r>
    </w:p>
    <w:p w14:paraId="14F6D195" w14:textId="77777777" w:rsidR="003359B1" w:rsidRPr="003359B1" w:rsidRDefault="003359B1" w:rsidP="003359B1">
      <w:pPr>
        <w:spacing w:after="0" w:line="240" w:lineRule="auto"/>
        <w:jc w:val="left"/>
        <w:rPr>
          <w:rFonts w:ascii="Calibri" w:eastAsia="Times New Roman" w:hAnsi="Calibri" w:cs="Arial"/>
          <w:iCs/>
          <w:sz w:val="22"/>
          <w:lang w:eastAsia="fr-FR"/>
        </w:rPr>
      </w:pPr>
      <w:r w:rsidRPr="003359B1">
        <w:rPr>
          <w:rFonts w:ascii="Calibri" w:eastAsia="Times New Roman" w:hAnsi="Calibri" w:cs="Arial"/>
          <w:sz w:val="22"/>
          <w:lang w:eastAsia="fr-FR"/>
        </w:rPr>
        <w:t>Les protections contre les projections d’eau.</w:t>
      </w:r>
      <w:r w:rsidRPr="003359B1">
        <w:rPr>
          <w:rFonts w:ascii="Calibri" w:eastAsia="Times New Roman" w:hAnsi="Calibri" w:cs="Arial"/>
          <w:iCs/>
          <w:sz w:val="22"/>
          <w:lang w:eastAsia="fr-FR"/>
        </w:rPr>
        <w:t>et toutes sujétions de mise en œuvre.</w:t>
      </w:r>
    </w:p>
    <w:p w14:paraId="5BD2FBF2" w14:textId="77777777" w:rsidR="003359B1" w:rsidRPr="003359B1" w:rsidRDefault="003359B1" w:rsidP="003359B1">
      <w:pPr>
        <w:spacing w:after="0" w:line="240" w:lineRule="auto"/>
        <w:jc w:val="left"/>
        <w:rPr>
          <w:rFonts w:ascii="Calibri" w:eastAsia="Times New Roman" w:hAnsi="Calibri" w:cs="Arial"/>
          <w:iCs/>
          <w:sz w:val="22"/>
          <w:lang w:eastAsia="fr-FR"/>
        </w:rPr>
      </w:pPr>
    </w:p>
    <w:p w14:paraId="4818634E"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Location amenée replis équipement pour sciage de béton (compris location un jour et installation)</w:t>
      </w:r>
    </w:p>
    <w:p w14:paraId="6AA692DB"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Coût location par journée supplémentaire</w:t>
      </w:r>
    </w:p>
    <w:p w14:paraId="135CCE80"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Sciage béton incluant les </w:t>
      </w:r>
      <w:proofErr w:type="gramStart"/>
      <w:r w:rsidRPr="003359B1">
        <w:rPr>
          <w:rFonts w:ascii="Calibri" w:eastAsia="Times New Roman" w:hAnsi="Calibri" w:cs="Arial"/>
          <w:sz w:val="22"/>
          <w:lang w:eastAsia="fr-FR"/>
        </w:rPr>
        <w:t>protections  15</w:t>
      </w:r>
      <w:proofErr w:type="gramEnd"/>
      <w:r w:rsidRPr="003359B1">
        <w:rPr>
          <w:rFonts w:ascii="Calibri" w:eastAsia="Times New Roman" w:hAnsi="Calibri" w:cs="Arial"/>
          <w:sz w:val="22"/>
          <w:lang w:eastAsia="fr-FR"/>
        </w:rPr>
        <w:t xml:space="preserve"> cm ép.</w:t>
      </w:r>
    </w:p>
    <w:p w14:paraId="6A6AD066"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Sciage béton incluant les </w:t>
      </w:r>
      <w:proofErr w:type="gramStart"/>
      <w:r w:rsidRPr="003359B1">
        <w:rPr>
          <w:rFonts w:ascii="Calibri" w:eastAsia="Times New Roman" w:hAnsi="Calibri" w:cs="Arial"/>
          <w:sz w:val="22"/>
          <w:lang w:eastAsia="fr-FR"/>
        </w:rPr>
        <w:t>protections  20</w:t>
      </w:r>
      <w:proofErr w:type="gramEnd"/>
      <w:r w:rsidRPr="003359B1">
        <w:rPr>
          <w:rFonts w:ascii="Calibri" w:eastAsia="Times New Roman" w:hAnsi="Calibri" w:cs="Arial"/>
          <w:sz w:val="22"/>
          <w:lang w:eastAsia="fr-FR"/>
        </w:rPr>
        <w:t xml:space="preserve"> cm ép.</w:t>
      </w:r>
    </w:p>
    <w:p w14:paraId="1EC9D956"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Sciage béton par 5 cm supplémentaire en épaisseur</w:t>
      </w:r>
    </w:p>
    <w:p w14:paraId="40A36A85" w14:textId="77777777" w:rsidR="003359B1" w:rsidRPr="003359B1" w:rsidRDefault="003359B1" w:rsidP="003359B1">
      <w:pPr>
        <w:spacing w:after="0" w:line="240" w:lineRule="auto"/>
        <w:rPr>
          <w:rFonts w:ascii="Calibri" w:eastAsia="Times New Roman" w:hAnsi="Calibri" w:cs="Arial"/>
          <w:strike/>
          <w:sz w:val="22"/>
          <w:lang w:eastAsia="fr-FR"/>
        </w:rPr>
      </w:pPr>
    </w:p>
    <w:p w14:paraId="583A4595" w14:textId="63926270" w:rsidR="003359B1" w:rsidRPr="008150DC" w:rsidRDefault="008150DC" w:rsidP="008150DC">
      <w:pPr>
        <w:pStyle w:val="Titre1"/>
      </w:pPr>
      <w:bookmarkStart w:id="75" w:name="_Toc205890512"/>
      <w:r w:rsidRPr="008150DC">
        <w:t>Plâtrerie</w:t>
      </w:r>
      <w:bookmarkEnd w:id="75"/>
      <w:r w:rsidR="009D4A57" w:rsidRPr="008150DC">
        <w:t xml:space="preserve"> </w:t>
      </w:r>
    </w:p>
    <w:p w14:paraId="4E8C5A17" w14:textId="77777777" w:rsidR="003359B1" w:rsidRPr="003359B1" w:rsidRDefault="003359B1" w:rsidP="003359B1">
      <w:pPr>
        <w:spacing w:after="0" w:line="240" w:lineRule="auto"/>
        <w:rPr>
          <w:rFonts w:ascii="Calibri" w:eastAsia="Times New Roman" w:hAnsi="Calibri" w:cs="Times New Roman"/>
          <w:sz w:val="22"/>
          <w:lang w:eastAsia="fr-FR"/>
        </w:rPr>
      </w:pPr>
    </w:p>
    <w:p w14:paraId="4F08D203" w14:textId="788A3A59"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p</w:t>
      </w:r>
      <w:r w:rsidR="00BD65B7">
        <w:rPr>
          <w:rFonts w:ascii="Calibri" w:eastAsia="Times New Roman" w:hAnsi="Calibri" w:cs="Times New Roman"/>
          <w:sz w:val="22"/>
          <w:lang w:eastAsia="fr-FR"/>
        </w:rPr>
        <w:t xml:space="preserve">rix des ouvrages comprennent : </w:t>
      </w:r>
    </w:p>
    <w:p w14:paraId="206D9FEC"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fourniture, La livraison à pied d’œuvre des matériaux ;</w:t>
      </w:r>
    </w:p>
    <w:p w14:paraId="289CEA9E"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coupes ;</w:t>
      </w:r>
    </w:p>
    <w:p w14:paraId="26E1669F"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joints ragréés ;</w:t>
      </w:r>
    </w:p>
    <w:p w14:paraId="302AB695"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calfeutrements ;</w:t>
      </w:r>
    </w:p>
    <w:p w14:paraId="71AB3D47"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arrachements sur maçonnerie existante ;</w:t>
      </w:r>
    </w:p>
    <w:p w14:paraId="515AD41D"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naissances et cueillies ;</w:t>
      </w:r>
    </w:p>
    <w:p w14:paraId="2488382D" w14:textId="77777777" w:rsidR="003359B1" w:rsidRPr="00BD65B7" w:rsidRDefault="003359B1" w:rsidP="008150DC">
      <w:pPr>
        <w:pStyle w:val="Paragraphedeliste"/>
        <w:numPr>
          <w:ilvl w:val="0"/>
          <w:numId w:val="4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protection des sols et l’enlèvement des déchets ;</w:t>
      </w:r>
    </w:p>
    <w:p w14:paraId="18DFCF72"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5D260BA0"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1798D058" w14:textId="77777777" w:rsidR="003359B1" w:rsidRPr="003359B1" w:rsidRDefault="003359B1" w:rsidP="003359B1">
      <w:pPr>
        <w:spacing w:after="0" w:line="240" w:lineRule="auto"/>
        <w:rPr>
          <w:rFonts w:ascii="Calibri" w:eastAsia="Times New Roman" w:hAnsi="Calibri" w:cs="Times New Roman"/>
          <w:b/>
          <w:sz w:val="22"/>
          <w:lang w:eastAsia="fr-FR"/>
        </w:rPr>
      </w:pPr>
    </w:p>
    <w:p w14:paraId="5C7D83ED" w14:textId="77777777" w:rsidR="003359B1" w:rsidRPr="003359B1" w:rsidRDefault="003359B1" w:rsidP="003359B1">
      <w:pPr>
        <w:spacing w:after="0" w:line="240" w:lineRule="auto"/>
        <w:rPr>
          <w:rFonts w:ascii="Calibri" w:eastAsia="Times New Roman" w:hAnsi="Calibri" w:cs="Times New Roman"/>
          <w:b/>
          <w:sz w:val="22"/>
          <w:lang w:eastAsia="fr-FR"/>
        </w:rPr>
      </w:pPr>
      <w:r w:rsidRPr="003359B1">
        <w:rPr>
          <w:rFonts w:ascii="Calibri" w:eastAsia="Times New Roman" w:hAnsi="Calibri" w:cs="Times New Roman"/>
          <w:b/>
          <w:sz w:val="22"/>
          <w:lang w:eastAsia="fr-FR"/>
        </w:rPr>
        <w:t xml:space="preserve">Mode de métré : </w:t>
      </w:r>
    </w:p>
    <w:p w14:paraId="563B11A2" w14:textId="668015E9" w:rsid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surfaces mises en œuvre inférieures à 2m² seront comptées pour 2m². Les vides de moins de 0.40 m² ne seront pas déduits.</w:t>
      </w:r>
    </w:p>
    <w:p w14:paraId="5AD5869A" w14:textId="77777777" w:rsidR="009D4A57" w:rsidRPr="003359B1" w:rsidRDefault="009D4A57" w:rsidP="003359B1">
      <w:pPr>
        <w:spacing w:after="0" w:line="240" w:lineRule="auto"/>
        <w:rPr>
          <w:rFonts w:ascii="Calibri" w:eastAsia="Times New Roman" w:hAnsi="Calibri" w:cs="Times New Roman"/>
          <w:sz w:val="22"/>
          <w:lang w:eastAsia="fr-FR"/>
        </w:rPr>
      </w:pPr>
    </w:p>
    <w:p w14:paraId="33205B54" w14:textId="77777777" w:rsidR="003359B1" w:rsidRPr="003359B1" w:rsidRDefault="003359B1" w:rsidP="008150DC">
      <w:pPr>
        <w:pStyle w:val="Titre2"/>
        <w:numPr>
          <w:ilvl w:val="1"/>
          <w:numId w:val="83"/>
        </w:numPr>
        <w:rPr>
          <w:rFonts w:eastAsia="Times New Roman"/>
          <w:lang w:eastAsia="fr-FR"/>
        </w:rPr>
      </w:pPr>
      <w:bookmarkStart w:id="76" w:name="_Toc205890513"/>
      <w:r w:rsidRPr="003359B1">
        <w:rPr>
          <w:rFonts w:eastAsia="Times New Roman"/>
          <w:lang w:eastAsia="fr-FR"/>
        </w:rPr>
        <w:t>Définition des Cloisons en</w:t>
      </w:r>
      <w:r w:rsidRPr="003359B1">
        <w:rPr>
          <w:rFonts w:eastAsia="Times New Roman"/>
          <w:spacing w:val="-3"/>
          <w:lang w:eastAsia="fr-FR"/>
        </w:rPr>
        <w:t xml:space="preserve"> </w:t>
      </w:r>
      <w:r w:rsidRPr="003359B1">
        <w:rPr>
          <w:rFonts w:eastAsia="Times New Roman"/>
          <w:lang w:eastAsia="fr-FR"/>
        </w:rPr>
        <w:t>carreaux</w:t>
      </w:r>
      <w:r w:rsidRPr="003359B1">
        <w:rPr>
          <w:rFonts w:eastAsia="Times New Roman"/>
          <w:spacing w:val="-3"/>
          <w:lang w:eastAsia="fr-FR"/>
        </w:rPr>
        <w:t xml:space="preserve"> </w:t>
      </w:r>
      <w:r w:rsidRPr="003359B1">
        <w:rPr>
          <w:rFonts w:eastAsia="Times New Roman"/>
          <w:lang w:eastAsia="fr-FR"/>
        </w:rPr>
        <w:t>de plâtre</w:t>
      </w:r>
      <w:bookmarkEnd w:id="76"/>
    </w:p>
    <w:p w14:paraId="7B5C796F" w14:textId="77777777" w:rsidR="003359B1" w:rsidRPr="003359B1" w:rsidRDefault="003359B1" w:rsidP="003359B1">
      <w:pPr>
        <w:widowControl w:val="0"/>
        <w:kinsoku w:val="0"/>
        <w:overflowPunct w:val="0"/>
        <w:autoSpaceDE w:val="0"/>
        <w:autoSpaceDN w:val="0"/>
        <w:adjustRightInd w:val="0"/>
        <w:spacing w:before="1" w:after="0" w:line="240" w:lineRule="auto"/>
        <w:jc w:val="left"/>
        <w:rPr>
          <w:rFonts w:ascii="Calibri" w:eastAsia="Times New Roman" w:hAnsi="Calibri" w:cs="Times New Roman"/>
          <w:sz w:val="22"/>
          <w:highlight w:val="yellow"/>
          <w:lang w:eastAsia="fr-FR"/>
        </w:rPr>
      </w:pPr>
    </w:p>
    <w:p w14:paraId="25AB81F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 xml:space="preserve">Les prix comprennent la fourniture et la mise en œuvre de cloisons en carreaux de plâtre, y compris toutes sujétions de finition, les parements devront être prêts à recevoir les revêtements muraux (faïence, </w:t>
      </w:r>
      <w:proofErr w:type="gramStart"/>
      <w:r w:rsidRPr="003359B1">
        <w:rPr>
          <w:rFonts w:ascii="Calibri" w:eastAsia="Times New Roman" w:hAnsi="Calibri" w:cs="Times New Roman"/>
          <w:sz w:val="22"/>
          <w:lang w:eastAsia="fr-FR"/>
        </w:rPr>
        <w:t>peinture,…</w:t>
      </w:r>
      <w:proofErr w:type="gramEnd"/>
      <w:r w:rsidRPr="003359B1">
        <w:rPr>
          <w:rFonts w:ascii="Calibri" w:eastAsia="Times New Roman" w:hAnsi="Calibri" w:cs="Times New Roman"/>
          <w:sz w:val="22"/>
          <w:lang w:eastAsia="fr-FR"/>
        </w:rPr>
        <w:t>).</w:t>
      </w:r>
    </w:p>
    <w:p w14:paraId="3FA50D09" w14:textId="77777777" w:rsidR="003359B1" w:rsidRPr="003359B1" w:rsidRDefault="003359B1" w:rsidP="003359B1">
      <w:pPr>
        <w:widowControl w:val="0"/>
        <w:kinsoku w:val="0"/>
        <w:overflowPunct w:val="0"/>
        <w:autoSpaceDE w:val="0"/>
        <w:autoSpaceDN w:val="0"/>
        <w:adjustRightInd w:val="0"/>
        <w:spacing w:after="0" w:line="275" w:lineRule="auto"/>
        <w:ind w:left="178" w:right="167"/>
        <w:rPr>
          <w:rFonts w:ascii="Calibri" w:eastAsia="Times New Roman" w:hAnsi="Calibri" w:cs="Times New Roman"/>
          <w:spacing w:val="-1"/>
          <w:sz w:val="22"/>
          <w:lang w:eastAsia="fr-FR"/>
        </w:rPr>
      </w:pPr>
    </w:p>
    <w:p w14:paraId="39F1F03B" w14:textId="77777777" w:rsidR="003359B1" w:rsidRPr="003359B1" w:rsidRDefault="003359B1" w:rsidP="003359B1">
      <w:pPr>
        <w:widowControl w:val="0"/>
        <w:tabs>
          <w:tab w:val="left" w:pos="1667"/>
        </w:tabs>
        <w:kinsoku w:val="0"/>
        <w:overflowPunct w:val="0"/>
        <w:autoSpaceDE w:val="0"/>
        <w:autoSpaceDN w:val="0"/>
        <w:adjustRightInd w:val="0"/>
        <w:spacing w:before="100" w:after="0" w:line="240" w:lineRule="auto"/>
        <w:jc w:val="left"/>
        <w:rPr>
          <w:rFonts w:ascii="Calibri" w:eastAsia="Times New Roman" w:hAnsi="Calibri" w:cs="Times New Roman"/>
          <w:spacing w:val="-3"/>
          <w:sz w:val="22"/>
          <w:lang w:eastAsia="fr-FR"/>
        </w:rPr>
      </w:pPr>
      <w:r w:rsidRPr="003359B1">
        <w:rPr>
          <w:rFonts w:ascii="Calibri" w:eastAsia="Times New Roman" w:hAnsi="Calibri" w:cs="Times New Roman"/>
          <w:spacing w:val="-3"/>
          <w:sz w:val="22"/>
          <w:lang w:eastAsia="fr-FR"/>
        </w:rPr>
        <w:t>Matériaux et dimensions concernés :</w:t>
      </w:r>
    </w:p>
    <w:p w14:paraId="1199D8BC" w14:textId="77777777" w:rsidR="003359B1" w:rsidRPr="003359B1" w:rsidRDefault="003359B1" w:rsidP="003359B1">
      <w:pPr>
        <w:spacing w:after="0" w:line="240" w:lineRule="auto"/>
        <w:jc w:val="left"/>
        <w:rPr>
          <w:rFonts w:ascii="Calibri" w:eastAsia="Times New Roman" w:hAnsi="Calibri" w:cs="Arial"/>
          <w:bCs/>
          <w:sz w:val="22"/>
          <w:u w:val="single"/>
          <w:lang w:eastAsia="fr-FR"/>
        </w:rPr>
      </w:pPr>
    </w:p>
    <w:p w14:paraId="561C5AD8" w14:textId="77777777" w:rsidR="003359B1" w:rsidRPr="003359B1" w:rsidRDefault="003359B1" w:rsidP="008150DC">
      <w:pPr>
        <w:pStyle w:val="Titre2"/>
        <w:numPr>
          <w:ilvl w:val="1"/>
          <w:numId w:val="83"/>
        </w:numPr>
        <w:rPr>
          <w:rFonts w:eastAsia="Times New Roman"/>
          <w:lang w:eastAsia="fr-FR"/>
        </w:rPr>
      </w:pPr>
      <w:bookmarkStart w:id="77" w:name="_Toc205890514"/>
      <w:r w:rsidRPr="003359B1">
        <w:rPr>
          <w:rFonts w:eastAsia="Times New Roman"/>
          <w:lang w:eastAsia="fr-FR"/>
        </w:rPr>
        <w:t>Cloisons en carreaux de plâtre</w:t>
      </w:r>
      <w:bookmarkEnd w:id="77"/>
    </w:p>
    <w:p w14:paraId="18D5F34D" w14:textId="77777777" w:rsidR="003359B1" w:rsidRPr="003359B1" w:rsidRDefault="003359B1" w:rsidP="003359B1">
      <w:pPr>
        <w:spacing w:after="0" w:line="240" w:lineRule="auto"/>
        <w:jc w:val="left"/>
        <w:rPr>
          <w:rFonts w:ascii="Calibri" w:eastAsia="Times New Roman" w:hAnsi="Calibri" w:cs="Arial"/>
          <w:bCs/>
          <w:sz w:val="22"/>
          <w:lang w:eastAsia="fr-FR"/>
        </w:rPr>
      </w:pPr>
    </w:p>
    <w:p w14:paraId="62E39ADA"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Carreaux de plâtre pleins :</w:t>
      </w:r>
    </w:p>
    <w:p w14:paraId="50B87AC8" w14:textId="77777777" w:rsidR="003359B1" w:rsidRPr="003359B1" w:rsidRDefault="003359B1" w:rsidP="003359B1">
      <w:pPr>
        <w:spacing w:after="0" w:line="240" w:lineRule="auto"/>
        <w:jc w:val="left"/>
        <w:rPr>
          <w:rFonts w:ascii="Calibri" w:eastAsia="Times New Roman" w:hAnsi="Calibri" w:cs="Arial"/>
          <w:bCs/>
          <w:i/>
          <w:iCs/>
          <w:sz w:val="22"/>
          <w:lang w:eastAsia="fr-FR"/>
        </w:rPr>
      </w:pPr>
    </w:p>
    <w:p w14:paraId="504B1F79" w14:textId="77777777" w:rsidR="003359B1" w:rsidRPr="00BD65B7" w:rsidRDefault="003359B1" w:rsidP="008150DC">
      <w:pPr>
        <w:pStyle w:val="Paragraphedeliste"/>
        <w:numPr>
          <w:ilvl w:val="0"/>
          <w:numId w:val="4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5 cm ;</w:t>
      </w:r>
    </w:p>
    <w:p w14:paraId="6D035679" w14:textId="77777777" w:rsidR="003359B1" w:rsidRPr="00BD65B7" w:rsidRDefault="003359B1" w:rsidP="008150DC">
      <w:pPr>
        <w:pStyle w:val="Paragraphedeliste"/>
        <w:numPr>
          <w:ilvl w:val="0"/>
          <w:numId w:val="4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6 cm ;</w:t>
      </w:r>
    </w:p>
    <w:p w14:paraId="341940EA" w14:textId="77777777" w:rsidR="003359B1" w:rsidRPr="00BD65B7" w:rsidRDefault="003359B1" w:rsidP="008150DC">
      <w:pPr>
        <w:pStyle w:val="Paragraphedeliste"/>
        <w:numPr>
          <w:ilvl w:val="0"/>
          <w:numId w:val="4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7 cm ;</w:t>
      </w:r>
    </w:p>
    <w:p w14:paraId="47DC2CA5" w14:textId="77777777" w:rsidR="003359B1" w:rsidRPr="00BD65B7" w:rsidRDefault="003359B1" w:rsidP="008150DC">
      <w:pPr>
        <w:pStyle w:val="Paragraphedeliste"/>
        <w:numPr>
          <w:ilvl w:val="0"/>
          <w:numId w:val="4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10 cm.</w:t>
      </w:r>
    </w:p>
    <w:p w14:paraId="64A99566" w14:textId="77777777" w:rsidR="003359B1" w:rsidRPr="003359B1" w:rsidRDefault="003359B1" w:rsidP="003359B1">
      <w:pPr>
        <w:spacing w:after="0" w:line="240" w:lineRule="auto"/>
        <w:jc w:val="left"/>
        <w:rPr>
          <w:rFonts w:ascii="Calibri" w:eastAsia="Times New Roman" w:hAnsi="Calibri" w:cs="Arial"/>
          <w:sz w:val="22"/>
          <w:lang w:eastAsia="fr-FR"/>
        </w:rPr>
      </w:pPr>
    </w:p>
    <w:p w14:paraId="58D553A1"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Carreaux de plâtre alvéolés :</w:t>
      </w:r>
    </w:p>
    <w:p w14:paraId="0AF61EB5" w14:textId="77777777" w:rsidR="003359B1" w:rsidRPr="003359B1" w:rsidRDefault="003359B1" w:rsidP="00BD65B7">
      <w:pPr>
        <w:spacing w:after="0" w:line="240" w:lineRule="auto"/>
        <w:ind w:left="220"/>
        <w:jc w:val="left"/>
        <w:rPr>
          <w:rFonts w:ascii="Calibri" w:eastAsia="Times New Roman" w:hAnsi="Calibri" w:cs="Arial"/>
          <w:bCs/>
          <w:iCs/>
          <w:sz w:val="22"/>
          <w:lang w:eastAsia="fr-FR"/>
        </w:rPr>
      </w:pPr>
    </w:p>
    <w:p w14:paraId="1F04C9B7" w14:textId="77777777" w:rsidR="003359B1" w:rsidRPr="00BD65B7" w:rsidRDefault="003359B1" w:rsidP="008150DC">
      <w:pPr>
        <w:pStyle w:val="Paragraphedeliste"/>
        <w:numPr>
          <w:ilvl w:val="0"/>
          <w:numId w:val="50"/>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7 cm</w:t>
      </w:r>
    </w:p>
    <w:p w14:paraId="15BB41A8" w14:textId="77777777" w:rsidR="003359B1" w:rsidRPr="00BD65B7" w:rsidRDefault="003359B1" w:rsidP="008150DC">
      <w:pPr>
        <w:pStyle w:val="Paragraphedeliste"/>
        <w:numPr>
          <w:ilvl w:val="0"/>
          <w:numId w:val="50"/>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10 cm</w:t>
      </w:r>
    </w:p>
    <w:p w14:paraId="4BD28B25" w14:textId="77777777" w:rsidR="003359B1" w:rsidRPr="003359B1" w:rsidRDefault="003359B1" w:rsidP="003359B1">
      <w:pPr>
        <w:spacing w:after="0" w:line="240" w:lineRule="auto"/>
        <w:jc w:val="left"/>
        <w:rPr>
          <w:rFonts w:ascii="Calibri" w:eastAsia="Times New Roman" w:hAnsi="Calibri" w:cs="Arial"/>
          <w:sz w:val="22"/>
          <w:lang w:eastAsia="fr-FR"/>
        </w:rPr>
      </w:pPr>
    </w:p>
    <w:p w14:paraId="6730DE5C"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Carreaux de plâtre hydrofuge pleins :</w:t>
      </w:r>
    </w:p>
    <w:p w14:paraId="58CF5A0B" w14:textId="77777777" w:rsidR="003359B1" w:rsidRPr="003359B1" w:rsidRDefault="003359B1" w:rsidP="003359B1">
      <w:pPr>
        <w:spacing w:after="0" w:line="240" w:lineRule="auto"/>
        <w:jc w:val="left"/>
        <w:rPr>
          <w:rFonts w:ascii="Calibri" w:eastAsia="Times New Roman" w:hAnsi="Calibri" w:cs="Arial"/>
          <w:bCs/>
          <w:iCs/>
          <w:sz w:val="22"/>
          <w:lang w:eastAsia="fr-FR"/>
        </w:rPr>
      </w:pPr>
    </w:p>
    <w:p w14:paraId="25BE440B" w14:textId="77777777" w:rsidR="003359B1" w:rsidRPr="00BD65B7" w:rsidRDefault="003359B1" w:rsidP="008150DC">
      <w:pPr>
        <w:pStyle w:val="Paragraphedeliste"/>
        <w:numPr>
          <w:ilvl w:val="0"/>
          <w:numId w:val="5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5 cm ;</w:t>
      </w:r>
    </w:p>
    <w:p w14:paraId="0F4530FE" w14:textId="77777777" w:rsidR="003359B1" w:rsidRPr="00BD65B7" w:rsidRDefault="003359B1" w:rsidP="008150DC">
      <w:pPr>
        <w:pStyle w:val="Paragraphedeliste"/>
        <w:numPr>
          <w:ilvl w:val="0"/>
          <w:numId w:val="5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6 cm ;</w:t>
      </w:r>
    </w:p>
    <w:p w14:paraId="6C752F53" w14:textId="77777777" w:rsidR="003359B1" w:rsidRPr="00BD65B7" w:rsidRDefault="003359B1" w:rsidP="008150DC">
      <w:pPr>
        <w:pStyle w:val="Paragraphedeliste"/>
        <w:numPr>
          <w:ilvl w:val="0"/>
          <w:numId w:val="5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7 cm ;</w:t>
      </w:r>
    </w:p>
    <w:p w14:paraId="66A5860D" w14:textId="77777777" w:rsidR="003359B1" w:rsidRPr="00BD65B7" w:rsidRDefault="003359B1" w:rsidP="008150DC">
      <w:pPr>
        <w:pStyle w:val="Paragraphedeliste"/>
        <w:numPr>
          <w:ilvl w:val="0"/>
          <w:numId w:val="5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10 cm.</w:t>
      </w:r>
    </w:p>
    <w:p w14:paraId="77148726" w14:textId="77777777" w:rsidR="003359B1" w:rsidRPr="003359B1" w:rsidRDefault="003359B1" w:rsidP="003359B1">
      <w:pPr>
        <w:spacing w:after="0" w:line="240" w:lineRule="auto"/>
        <w:jc w:val="left"/>
        <w:rPr>
          <w:rFonts w:ascii="Calibri" w:eastAsia="Times New Roman" w:hAnsi="Calibri" w:cs="Arial"/>
          <w:sz w:val="22"/>
          <w:lang w:eastAsia="fr-FR"/>
        </w:rPr>
      </w:pPr>
    </w:p>
    <w:p w14:paraId="6991A241"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Carreaux de plâtre hydrofuge alvéolés :</w:t>
      </w:r>
    </w:p>
    <w:p w14:paraId="130A95B8" w14:textId="77777777" w:rsidR="003359B1" w:rsidRPr="003359B1" w:rsidRDefault="003359B1" w:rsidP="003359B1">
      <w:pPr>
        <w:spacing w:after="0" w:line="240" w:lineRule="auto"/>
        <w:jc w:val="left"/>
        <w:rPr>
          <w:rFonts w:ascii="Calibri" w:eastAsia="Times New Roman" w:hAnsi="Calibri" w:cs="Arial"/>
          <w:bCs/>
          <w:iCs/>
          <w:sz w:val="22"/>
          <w:lang w:eastAsia="fr-FR"/>
        </w:rPr>
      </w:pPr>
    </w:p>
    <w:p w14:paraId="181E8239" w14:textId="77777777" w:rsidR="003359B1" w:rsidRPr="00BD65B7" w:rsidRDefault="003359B1" w:rsidP="008150DC">
      <w:pPr>
        <w:pStyle w:val="Paragraphedeliste"/>
        <w:numPr>
          <w:ilvl w:val="0"/>
          <w:numId w:val="52"/>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7 cm ;</w:t>
      </w:r>
    </w:p>
    <w:p w14:paraId="65767808" w14:textId="77777777" w:rsidR="003359B1" w:rsidRPr="00BD65B7" w:rsidRDefault="003359B1" w:rsidP="008150DC">
      <w:pPr>
        <w:pStyle w:val="Paragraphedeliste"/>
        <w:numPr>
          <w:ilvl w:val="0"/>
          <w:numId w:val="52"/>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10 cm.</w:t>
      </w:r>
    </w:p>
    <w:p w14:paraId="0CE7B502" w14:textId="77777777" w:rsidR="003359B1" w:rsidRPr="003359B1" w:rsidRDefault="003359B1" w:rsidP="003359B1">
      <w:pPr>
        <w:spacing w:after="0" w:line="240" w:lineRule="auto"/>
        <w:jc w:val="left"/>
        <w:rPr>
          <w:rFonts w:ascii="Calibri" w:eastAsia="Times New Roman" w:hAnsi="Calibri" w:cs="Arial"/>
          <w:sz w:val="22"/>
          <w:lang w:eastAsia="fr-FR"/>
        </w:rPr>
      </w:pPr>
    </w:p>
    <w:p w14:paraId="3017C8FF" w14:textId="77777777" w:rsidR="003359B1" w:rsidRPr="003359B1" w:rsidRDefault="003359B1" w:rsidP="003359B1">
      <w:pPr>
        <w:spacing w:after="0" w:line="240" w:lineRule="auto"/>
        <w:jc w:val="left"/>
        <w:rPr>
          <w:rFonts w:ascii="Calibri" w:eastAsia="Times New Roman" w:hAnsi="Calibri" w:cs="Arial"/>
          <w:bCs/>
          <w:iCs/>
          <w:sz w:val="22"/>
          <w:lang w:eastAsia="fr-FR"/>
        </w:rPr>
      </w:pPr>
      <w:r w:rsidRPr="003359B1">
        <w:rPr>
          <w:rFonts w:ascii="Calibri" w:eastAsia="Times New Roman" w:hAnsi="Calibri" w:cs="Arial"/>
          <w:bCs/>
          <w:iCs/>
          <w:sz w:val="22"/>
          <w:lang w:eastAsia="fr-FR"/>
        </w:rPr>
        <w:t>Carreaux de plâtre THD :</w:t>
      </w:r>
    </w:p>
    <w:p w14:paraId="1B86AC1D" w14:textId="77777777" w:rsidR="003359B1" w:rsidRPr="003359B1" w:rsidRDefault="003359B1" w:rsidP="00BD65B7">
      <w:pPr>
        <w:spacing w:after="0" w:line="240" w:lineRule="auto"/>
        <w:ind w:left="220"/>
        <w:jc w:val="left"/>
        <w:rPr>
          <w:rFonts w:ascii="Calibri" w:eastAsia="Times New Roman" w:hAnsi="Calibri" w:cs="Arial"/>
          <w:bCs/>
          <w:i/>
          <w:iCs/>
          <w:sz w:val="22"/>
          <w:lang w:eastAsia="fr-FR"/>
        </w:rPr>
      </w:pPr>
    </w:p>
    <w:p w14:paraId="1885A755" w14:textId="77777777" w:rsidR="003359B1" w:rsidRPr="00BD65B7" w:rsidRDefault="003359B1" w:rsidP="008150DC">
      <w:pPr>
        <w:pStyle w:val="Paragraphedeliste"/>
        <w:numPr>
          <w:ilvl w:val="0"/>
          <w:numId w:val="53"/>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7 cm ;</w:t>
      </w:r>
    </w:p>
    <w:p w14:paraId="5A7136B4" w14:textId="77777777" w:rsidR="003359B1" w:rsidRPr="00BD65B7" w:rsidRDefault="003359B1" w:rsidP="008150DC">
      <w:pPr>
        <w:pStyle w:val="Paragraphedeliste"/>
        <w:numPr>
          <w:ilvl w:val="0"/>
          <w:numId w:val="53"/>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D'épaisseur 10 cm.</w:t>
      </w:r>
    </w:p>
    <w:p w14:paraId="444C7487" w14:textId="77777777" w:rsidR="003359B1" w:rsidRPr="003359B1" w:rsidRDefault="003359B1" w:rsidP="003359B1">
      <w:pPr>
        <w:spacing w:after="0" w:line="240" w:lineRule="auto"/>
        <w:jc w:val="left"/>
        <w:rPr>
          <w:rFonts w:ascii="Calibri" w:eastAsia="Times New Roman" w:hAnsi="Calibri" w:cs="Arial"/>
          <w:sz w:val="22"/>
          <w:lang w:eastAsia="fr-FR"/>
        </w:rPr>
      </w:pPr>
    </w:p>
    <w:p w14:paraId="441F306A" w14:textId="77777777" w:rsidR="003359B1" w:rsidRPr="003359B1" w:rsidRDefault="003359B1" w:rsidP="003359B1">
      <w:pPr>
        <w:spacing w:after="0" w:line="240" w:lineRule="auto"/>
        <w:jc w:val="left"/>
        <w:rPr>
          <w:rFonts w:ascii="Calibri" w:eastAsia="Times New Roman" w:hAnsi="Calibri" w:cs="Arial"/>
          <w:sz w:val="22"/>
          <w:lang w:eastAsia="fr-FR"/>
        </w:rPr>
      </w:pPr>
    </w:p>
    <w:p w14:paraId="7B913662" w14:textId="77777777" w:rsidR="003359B1" w:rsidRPr="003359B1" w:rsidRDefault="003359B1" w:rsidP="008150DC">
      <w:pPr>
        <w:pStyle w:val="Titre2"/>
        <w:numPr>
          <w:ilvl w:val="1"/>
          <w:numId w:val="83"/>
        </w:numPr>
        <w:rPr>
          <w:rFonts w:eastAsia="Times New Roman"/>
          <w:lang w:eastAsia="fr-FR"/>
        </w:rPr>
      </w:pPr>
      <w:bookmarkStart w:id="78" w:name="_Toc205890515"/>
      <w:r w:rsidRPr="003359B1">
        <w:rPr>
          <w:rFonts w:eastAsia="Times New Roman"/>
          <w:lang w:eastAsia="fr-FR"/>
        </w:rPr>
        <w:t>Gaines en carreaux de plâtre coupe-feu 2 heures</w:t>
      </w:r>
      <w:bookmarkEnd w:id="78"/>
    </w:p>
    <w:p w14:paraId="0CE052AD" w14:textId="77777777" w:rsidR="003359B1" w:rsidRPr="003359B1" w:rsidRDefault="003359B1" w:rsidP="003359B1">
      <w:pPr>
        <w:spacing w:after="0" w:line="240" w:lineRule="auto"/>
        <w:jc w:val="left"/>
        <w:rPr>
          <w:rFonts w:ascii="Calibri" w:eastAsia="Times New Roman" w:hAnsi="Calibri" w:cs="Arial"/>
          <w:bCs/>
          <w:sz w:val="22"/>
          <w:u w:val="single"/>
          <w:lang w:eastAsia="fr-FR"/>
        </w:rPr>
      </w:pPr>
    </w:p>
    <w:p w14:paraId="14D0811B" w14:textId="77777777" w:rsidR="003359B1" w:rsidRPr="003359B1" w:rsidRDefault="003359B1" w:rsidP="003359B1">
      <w:pPr>
        <w:spacing w:after="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 xml:space="preserve">Ce prix rémunère la mise en œuvre de gaines en carreaux de plâtre plein lisse de 10 cm d’épaisseur, compris toutes sujétions de renfort et de liaison sur plafonds, murs et sols pour la </w:t>
      </w:r>
      <w:proofErr w:type="gramStart"/>
      <w:r w:rsidRPr="003359B1">
        <w:rPr>
          <w:rFonts w:ascii="Calibri" w:eastAsia="Times New Roman" w:hAnsi="Calibri" w:cs="Arial"/>
          <w:iCs/>
          <w:sz w:val="22"/>
          <w:lang w:eastAsia="fr-FR"/>
        </w:rPr>
        <w:t>stabilité  de</w:t>
      </w:r>
      <w:proofErr w:type="gramEnd"/>
      <w:r w:rsidRPr="003359B1">
        <w:rPr>
          <w:rFonts w:ascii="Calibri" w:eastAsia="Times New Roman" w:hAnsi="Calibri" w:cs="Arial"/>
          <w:iCs/>
          <w:sz w:val="22"/>
          <w:lang w:eastAsia="fr-FR"/>
        </w:rPr>
        <w:t xml:space="preserve"> l'ouvrage.</w:t>
      </w:r>
    </w:p>
    <w:p w14:paraId="1DF59C83" w14:textId="77777777" w:rsidR="003359B1" w:rsidRPr="003359B1" w:rsidRDefault="003359B1" w:rsidP="003359B1">
      <w:pPr>
        <w:spacing w:after="0" w:line="240" w:lineRule="auto"/>
        <w:rPr>
          <w:rFonts w:ascii="Calibri" w:eastAsia="Times New Roman" w:hAnsi="Calibri" w:cs="Arial"/>
          <w:iCs/>
          <w:sz w:val="22"/>
          <w:lang w:eastAsia="fr-FR"/>
        </w:rPr>
      </w:pPr>
    </w:p>
    <w:p w14:paraId="72820DCD" w14:textId="77777777" w:rsidR="003359B1" w:rsidRPr="003359B1" w:rsidRDefault="003359B1" w:rsidP="003359B1">
      <w:pPr>
        <w:spacing w:after="0" w:line="240" w:lineRule="auto"/>
        <w:rPr>
          <w:rFonts w:ascii="Calibri" w:eastAsia="Times New Roman" w:hAnsi="Calibri" w:cs="Arial"/>
          <w:iCs/>
          <w:sz w:val="22"/>
          <w:lang w:eastAsia="fr-FR"/>
        </w:rPr>
      </w:pPr>
    </w:p>
    <w:p w14:paraId="025864DE" w14:textId="77777777" w:rsidR="003359B1" w:rsidRPr="003359B1" w:rsidRDefault="003359B1" w:rsidP="003359B1">
      <w:pPr>
        <w:spacing w:after="0" w:line="240" w:lineRule="auto"/>
        <w:rPr>
          <w:rFonts w:ascii="Calibri" w:eastAsia="Times New Roman" w:hAnsi="Calibri" w:cs="Arial"/>
          <w:iCs/>
          <w:sz w:val="22"/>
          <w:lang w:eastAsia="fr-FR"/>
        </w:rPr>
      </w:pPr>
      <w:r w:rsidRPr="003359B1">
        <w:rPr>
          <w:rFonts w:ascii="Calibri" w:eastAsia="Times New Roman" w:hAnsi="Calibri" w:cs="Arial"/>
          <w:iCs/>
          <w:sz w:val="22"/>
          <w:lang w:eastAsia="fr-FR"/>
        </w:rPr>
        <w:t>Modes de mise en œuvre :</w:t>
      </w:r>
    </w:p>
    <w:p w14:paraId="142241A3" w14:textId="77777777" w:rsidR="003359B1" w:rsidRPr="003359B1" w:rsidRDefault="003359B1" w:rsidP="00BD65B7">
      <w:pPr>
        <w:spacing w:after="0" w:line="240" w:lineRule="auto"/>
        <w:jc w:val="left"/>
        <w:rPr>
          <w:rFonts w:ascii="Calibri" w:eastAsia="Times New Roman" w:hAnsi="Calibri" w:cs="Arial"/>
          <w:iCs/>
          <w:sz w:val="22"/>
          <w:lang w:eastAsia="fr-FR"/>
        </w:rPr>
      </w:pPr>
    </w:p>
    <w:p w14:paraId="013CCB69" w14:textId="77777777" w:rsidR="003359B1" w:rsidRPr="00BD65B7" w:rsidRDefault="003359B1" w:rsidP="008150DC">
      <w:pPr>
        <w:pStyle w:val="Paragraphedeliste"/>
        <w:numPr>
          <w:ilvl w:val="0"/>
          <w:numId w:val="54"/>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2 faces le long d'un mur ;</w:t>
      </w:r>
    </w:p>
    <w:p w14:paraId="14542050" w14:textId="77777777" w:rsidR="003359B1" w:rsidRPr="00BD65B7" w:rsidRDefault="003359B1" w:rsidP="008150DC">
      <w:pPr>
        <w:pStyle w:val="Paragraphedeliste"/>
        <w:numPr>
          <w:ilvl w:val="0"/>
          <w:numId w:val="54"/>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3 faces le long d'un mur ;</w:t>
      </w:r>
    </w:p>
    <w:p w14:paraId="7A685422" w14:textId="77777777" w:rsidR="003359B1" w:rsidRPr="00BD65B7" w:rsidRDefault="003359B1" w:rsidP="008150DC">
      <w:pPr>
        <w:pStyle w:val="Paragraphedeliste"/>
        <w:numPr>
          <w:ilvl w:val="0"/>
          <w:numId w:val="54"/>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lastRenderedPageBreak/>
        <w:t>4 faces.</w:t>
      </w:r>
    </w:p>
    <w:p w14:paraId="0F70951A" w14:textId="77777777" w:rsidR="003359B1" w:rsidRPr="003359B1" w:rsidRDefault="003359B1" w:rsidP="003359B1">
      <w:pPr>
        <w:widowControl w:val="0"/>
        <w:tabs>
          <w:tab w:val="left" w:pos="1667"/>
        </w:tabs>
        <w:kinsoku w:val="0"/>
        <w:overflowPunct w:val="0"/>
        <w:autoSpaceDE w:val="0"/>
        <w:autoSpaceDN w:val="0"/>
        <w:adjustRightInd w:val="0"/>
        <w:spacing w:before="100" w:after="0" w:line="240" w:lineRule="auto"/>
        <w:jc w:val="left"/>
        <w:rPr>
          <w:rFonts w:ascii="Calibri" w:eastAsia="Times New Roman" w:hAnsi="Calibri" w:cs="Times New Roman"/>
          <w:spacing w:val="-3"/>
          <w:sz w:val="22"/>
          <w:lang w:eastAsia="fr-FR"/>
        </w:rPr>
      </w:pPr>
    </w:p>
    <w:p w14:paraId="6D14C229" w14:textId="77777777" w:rsidR="003359B1" w:rsidRPr="003359B1" w:rsidRDefault="003359B1" w:rsidP="008150DC">
      <w:pPr>
        <w:pStyle w:val="Titre2"/>
        <w:numPr>
          <w:ilvl w:val="1"/>
          <w:numId w:val="83"/>
        </w:numPr>
        <w:rPr>
          <w:rFonts w:eastAsia="Times New Roman"/>
          <w:lang w:eastAsia="fr-FR"/>
        </w:rPr>
      </w:pPr>
      <w:bookmarkStart w:id="79" w:name="_Toc205890516"/>
      <w:r w:rsidRPr="003359B1">
        <w:rPr>
          <w:rFonts w:eastAsia="Times New Roman"/>
          <w:lang w:eastAsia="fr-FR"/>
        </w:rPr>
        <w:t xml:space="preserve">Cloisons </w:t>
      </w:r>
      <w:proofErr w:type="spellStart"/>
      <w:r w:rsidRPr="003359B1">
        <w:rPr>
          <w:rFonts w:eastAsia="Times New Roman"/>
          <w:lang w:eastAsia="fr-FR"/>
        </w:rPr>
        <w:t>placostil</w:t>
      </w:r>
      <w:proofErr w:type="spellEnd"/>
      <w:r w:rsidRPr="003359B1">
        <w:rPr>
          <w:rFonts w:eastAsia="Times New Roman"/>
          <w:spacing w:val="-2"/>
          <w:lang w:eastAsia="fr-FR"/>
        </w:rPr>
        <w:t xml:space="preserve"> </w:t>
      </w:r>
      <w:r w:rsidRPr="003359B1">
        <w:rPr>
          <w:rFonts w:eastAsia="Times New Roman"/>
          <w:lang w:eastAsia="fr-FR"/>
        </w:rPr>
        <w:t>standard</w:t>
      </w:r>
      <w:bookmarkEnd w:id="79"/>
    </w:p>
    <w:p w14:paraId="5069962E" w14:textId="77777777" w:rsidR="003359B1" w:rsidRPr="003359B1" w:rsidRDefault="003359B1" w:rsidP="003359B1">
      <w:pPr>
        <w:widowControl w:val="0"/>
        <w:kinsoku w:val="0"/>
        <w:overflowPunct w:val="0"/>
        <w:autoSpaceDE w:val="0"/>
        <w:autoSpaceDN w:val="0"/>
        <w:adjustRightInd w:val="0"/>
        <w:spacing w:before="9" w:after="0" w:line="240" w:lineRule="auto"/>
        <w:jc w:val="left"/>
        <w:rPr>
          <w:rFonts w:ascii="Calibri" w:eastAsia="Times New Roman" w:hAnsi="Calibri" w:cs="Times New Roman"/>
          <w:sz w:val="22"/>
          <w:lang w:eastAsia="fr-FR"/>
        </w:rPr>
      </w:pPr>
    </w:p>
    <w:p w14:paraId="7DB34324" w14:textId="77777777" w:rsidR="003359B1" w:rsidRPr="003359B1" w:rsidRDefault="003359B1" w:rsidP="00BD65B7">
      <w:pPr>
        <w:pStyle w:val="Sansinterligne"/>
      </w:pPr>
      <w:r w:rsidRPr="003359B1">
        <w:t>Fourniture</w:t>
      </w:r>
      <w:r w:rsidRPr="003359B1">
        <w:rPr>
          <w:spacing w:val="19"/>
        </w:rPr>
        <w:t xml:space="preserve"> </w:t>
      </w:r>
      <w:r w:rsidRPr="003359B1">
        <w:t>et</w:t>
      </w:r>
      <w:r w:rsidRPr="003359B1">
        <w:rPr>
          <w:spacing w:val="20"/>
        </w:rPr>
        <w:t xml:space="preserve"> </w:t>
      </w:r>
      <w:r w:rsidRPr="003359B1">
        <w:t>mise</w:t>
      </w:r>
      <w:r w:rsidRPr="003359B1">
        <w:rPr>
          <w:spacing w:val="19"/>
        </w:rPr>
        <w:t xml:space="preserve"> </w:t>
      </w:r>
      <w:r w:rsidRPr="003359B1">
        <w:t>en</w:t>
      </w:r>
      <w:r w:rsidRPr="003359B1">
        <w:rPr>
          <w:spacing w:val="19"/>
        </w:rPr>
        <w:t xml:space="preserve"> </w:t>
      </w:r>
      <w:r w:rsidRPr="003359B1">
        <w:t>œuvre</w:t>
      </w:r>
      <w:r w:rsidRPr="003359B1">
        <w:rPr>
          <w:spacing w:val="19"/>
        </w:rPr>
        <w:t xml:space="preserve"> </w:t>
      </w:r>
      <w:r w:rsidRPr="003359B1">
        <w:t>de</w:t>
      </w:r>
      <w:r w:rsidRPr="003359B1">
        <w:rPr>
          <w:spacing w:val="19"/>
        </w:rPr>
        <w:t xml:space="preserve"> </w:t>
      </w:r>
      <w:r w:rsidRPr="003359B1">
        <w:t>cloisons</w:t>
      </w:r>
      <w:r w:rsidRPr="003359B1">
        <w:rPr>
          <w:spacing w:val="19"/>
        </w:rPr>
        <w:t xml:space="preserve"> de type </w:t>
      </w:r>
      <w:proofErr w:type="spellStart"/>
      <w:r w:rsidRPr="003359B1">
        <w:t>placostil</w:t>
      </w:r>
      <w:proofErr w:type="spellEnd"/>
      <w:r w:rsidRPr="003359B1">
        <w:rPr>
          <w:spacing w:val="20"/>
        </w:rPr>
        <w:t xml:space="preserve">, comprenant </w:t>
      </w:r>
      <w:r w:rsidRPr="003359B1">
        <w:t>ossature</w:t>
      </w:r>
      <w:r w:rsidRPr="003359B1">
        <w:rPr>
          <w:spacing w:val="19"/>
        </w:rPr>
        <w:t xml:space="preserve"> </w:t>
      </w:r>
      <w:r w:rsidRPr="003359B1">
        <w:t>métallique</w:t>
      </w:r>
      <w:r w:rsidRPr="003359B1">
        <w:rPr>
          <w:spacing w:val="19"/>
        </w:rPr>
        <w:t xml:space="preserve"> </w:t>
      </w:r>
      <w:r w:rsidRPr="003359B1">
        <w:t>en</w:t>
      </w:r>
      <w:r w:rsidRPr="003359B1">
        <w:rPr>
          <w:spacing w:val="19"/>
        </w:rPr>
        <w:t xml:space="preserve"> </w:t>
      </w:r>
      <w:r w:rsidRPr="003359B1">
        <w:t>acier</w:t>
      </w:r>
      <w:r w:rsidRPr="003359B1">
        <w:rPr>
          <w:spacing w:val="20"/>
        </w:rPr>
        <w:t xml:space="preserve"> </w:t>
      </w:r>
      <w:r w:rsidRPr="003359B1">
        <w:t>galvanisé</w:t>
      </w:r>
      <w:r w:rsidRPr="003359B1">
        <w:rPr>
          <w:spacing w:val="75"/>
        </w:rPr>
        <w:t xml:space="preserve"> </w:t>
      </w:r>
      <w:r w:rsidRPr="003359B1">
        <w:t>adaptée</w:t>
      </w:r>
      <w:r w:rsidRPr="003359B1">
        <w:rPr>
          <w:spacing w:val="29"/>
        </w:rPr>
        <w:t xml:space="preserve"> </w:t>
      </w:r>
      <w:r w:rsidRPr="003359B1">
        <w:t>à</w:t>
      </w:r>
      <w:r w:rsidRPr="003359B1">
        <w:rPr>
          <w:spacing w:val="31"/>
        </w:rPr>
        <w:t xml:space="preserve"> </w:t>
      </w:r>
      <w:r w:rsidRPr="003359B1">
        <w:t>la</w:t>
      </w:r>
      <w:r w:rsidRPr="003359B1">
        <w:rPr>
          <w:spacing w:val="31"/>
        </w:rPr>
        <w:t xml:space="preserve"> </w:t>
      </w:r>
      <w:r w:rsidRPr="003359B1">
        <w:t>hauteur</w:t>
      </w:r>
      <w:r w:rsidRPr="003359B1">
        <w:rPr>
          <w:spacing w:val="29"/>
        </w:rPr>
        <w:t xml:space="preserve"> </w:t>
      </w:r>
      <w:r w:rsidRPr="003359B1">
        <w:t>des</w:t>
      </w:r>
      <w:r w:rsidRPr="003359B1">
        <w:rPr>
          <w:spacing w:val="29"/>
        </w:rPr>
        <w:t xml:space="preserve"> </w:t>
      </w:r>
      <w:r w:rsidRPr="003359B1">
        <w:t>cloisons,</w:t>
      </w:r>
      <w:r w:rsidRPr="003359B1">
        <w:rPr>
          <w:spacing w:val="29"/>
        </w:rPr>
        <w:t xml:space="preserve"> </w:t>
      </w:r>
      <w:r w:rsidRPr="003359B1">
        <w:t>plaques</w:t>
      </w:r>
      <w:r w:rsidRPr="003359B1">
        <w:rPr>
          <w:spacing w:val="29"/>
        </w:rPr>
        <w:t xml:space="preserve"> </w:t>
      </w:r>
      <w:r w:rsidRPr="003359B1">
        <w:t>de</w:t>
      </w:r>
      <w:r w:rsidRPr="003359B1">
        <w:rPr>
          <w:spacing w:val="29"/>
        </w:rPr>
        <w:t xml:space="preserve"> </w:t>
      </w:r>
      <w:r w:rsidRPr="003359B1">
        <w:t>plâtre</w:t>
      </w:r>
      <w:r w:rsidRPr="003359B1">
        <w:rPr>
          <w:spacing w:val="29"/>
        </w:rPr>
        <w:t xml:space="preserve"> </w:t>
      </w:r>
      <w:r w:rsidRPr="003359B1">
        <w:t>standard</w:t>
      </w:r>
      <w:r w:rsidRPr="003359B1">
        <w:rPr>
          <w:spacing w:val="29"/>
        </w:rPr>
        <w:t xml:space="preserve"> </w:t>
      </w:r>
      <w:r w:rsidRPr="003359B1">
        <w:t>de</w:t>
      </w:r>
      <w:r w:rsidRPr="003359B1">
        <w:rPr>
          <w:spacing w:val="29"/>
        </w:rPr>
        <w:t xml:space="preserve"> </w:t>
      </w:r>
      <w:r w:rsidRPr="003359B1">
        <w:t>type</w:t>
      </w:r>
      <w:r w:rsidRPr="003359B1">
        <w:rPr>
          <w:spacing w:val="31"/>
        </w:rPr>
        <w:t xml:space="preserve"> </w:t>
      </w:r>
      <w:r w:rsidRPr="003359B1">
        <w:t>BA</w:t>
      </w:r>
      <w:r w:rsidRPr="003359B1">
        <w:rPr>
          <w:spacing w:val="30"/>
        </w:rPr>
        <w:t xml:space="preserve"> </w:t>
      </w:r>
      <w:r w:rsidRPr="003359B1">
        <w:t>13 respectant la norme NF et classement au feu M0.</w:t>
      </w:r>
    </w:p>
    <w:p w14:paraId="6123B383" w14:textId="77777777" w:rsidR="003359B1" w:rsidRPr="003359B1" w:rsidRDefault="003359B1" w:rsidP="00BD65B7">
      <w:pPr>
        <w:pStyle w:val="Sansinterligne"/>
      </w:pPr>
      <w:r w:rsidRPr="003359B1">
        <w:t xml:space="preserve">Plaques de </w:t>
      </w:r>
      <w:proofErr w:type="gramStart"/>
      <w:r w:rsidRPr="003359B1">
        <w:t xml:space="preserve">plâtres </w:t>
      </w:r>
      <w:r w:rsidRPr="003359B1">
        <w:rPr>
          <w:spacing w:val="31"/>
        </w:rPr>
        <w:t xml:space="preserve"> </w:t>
      </w:r>
      <w:r w:rsidRPr="003359B1">
        <w:t>vissées</w:t>
      </w:r>
      <w:proofErr w:type="gramEnd"/>
      <w:r w:rsidRPr="003359B1">
        <w:rPr>
          <w:spacing w:val="29"/>
        </w:rPr>
        <w:t xml:space="preserve"> </w:t>
      </w:r>
      <w:r w:rsidRPr="003359B1">
        <w:t>sur</w:t>
      </w:r>
      <w:r w:rsidRPr="003359B1">
        <w:rPr>
          <w:spacing w:val="29"/>
        </w:rPr>
        <w:t xml:space="preserve"> </w:t>
      </w:r>
      <w:r w:rsidRPr="003359B1">
        <w:t>l’ossature et</w:t>
      </w:r>
      <w:r w:rsidRPr="003359B1">
        <w:rPr>
          <w:spacing w:val="-2"/>
        </w:rPr>
        <w:t xml:space="preserve"> </w:t>
      </w:r>
      <w:r w:rsidRPr="003359B1">
        <w:t>traitement</w:t>
      </w:r>
      <w:r w:rsidRPr="003359B1">
        <w:rPr>
          <w:spacing w:val="1"/>
        </w:rPr>
        <w:t xml:space="preserve"> </w:t>
      </w:r>
      <w:r w:rsidRPr="003359B1">
        <w:t>des</w:t>
      </w:r>
      <w:r w:rsidRPr="003359B1">
        <w:rPr>
          <w:spacing w:val="-2"/>
        </w:rPr>
        <w:t xml:space="preserve"> </w:t>
      </w:r>
      <w:r w:rsidRPr="003359B1">
        <w:t>joints compris.</w:t>
      </w:r>
    </w:p>
    <w:p w14:paraId="31AA971C" w14:textId="77777777" w:rsidR="003359B1" w:rsidRPr="003359B1" w:rsidRDefault="003359B1" w:rsidP="003359B1">
      <w:pPr>
        <w:spacing w:after="0" w:line="240" w:lineRule="auto"/>
        <w:rPr>
          <w:rFonts w:ascii="Calibri" w:eastAsia="Times New Roman" w:hAnsi="Calibri" w:cs="Times New Roman"/>
          <w:sz w:val="22"/>
          <w:lang w:eastAsia="fr-FR"/>
        </w:rPr>
      </w:pPr>
    </w:p>
    <w:p w14:paraId="7873E3F0" w14:textId="1F5D6B4F" w:rsidR="003359B1" w:rsidRPr="008150DC" w:rsidRDefault="009D4A57" w:rsidP="008150DC">
      <w:pPr>
        <w:pStyle w:val="Titre1"/>
      </w:pPr>
      <w:bookmarkStart w:id="80" w:name="_Toc473897649"/>
      <w:bookmarkStart w:id="81" w:name="_Toc205890517"/>
      <w:r w:rsidRPr="008150DC">
        <w:t>Isolations</w:t>
      </w:r>
      <w:bookmarkEnd w:id="80"/>
      <w:bookmarkEnd w:id="81"/>
      <w:r w:rsidRPr="008150DC">
        <w:t xml:space="preserve"> </w:t>
      </w:r>
    </w:p>
    <w:p w14:paraId="10FC5511" w14:textId="77777777" w:rsidR="003359B1" w:rsidRPr="003359B1" w:rsidRDefault="003359B1" w:rsidP="003359B1">
      <w:pPr>
        <w:spacing w:after="0" w:line="240" w:lineRule="auto"/>
        <w:rPr>
          <w:rFonts w:ascii="Calibri" w:eastAsia="Times New Roman" w:hAnsi="Calibri" w:cs="Times New Roman"/>
          <w:sz w:val="22"/>
          <w:lang w:eastAsia="fr-FR"/>
        </w:rPr>
      </w:pPr>
    </w:p>
    <w:p w14:paraId="3B582FCA" w14:textId="77777777" w:rsidR="003359B1" w:rsidRPr="003359B1" w:rsidRDefault="003359B1" w:rsidP="008150DC">
      <w:pPr>
        <w:pStyle w:val="Titre2"/>
        <w:numPr>
          <w:ilvl w:val="1"/>
          <w:numId w:val="83"/>
        </w:numPr>
        <w:rPr>
          <w:rFonts w:eastAsia="Times New Roman"/>
          <w:lang w:eastAsia="fr-FR"/>
        </w:rPr>
      </w:pPr>
      <w:bookmarkStart w:id="82" w:name="_Toc205890518"/>
      <w:r w:rsidRPr="003359B1">
        <w:rPr>
          <w:rFonts w:eastAsia="Times New Roman"/>
          <w:lang w:eastAsia="fr-FR"/>
        </w:rPr>
        <w:t>Doublage thermo-acoustique collé</w:t>
      </w:r>
      <w:bookmarkEnd w:id="82"/>
      <w:r w:rsidRPr="003359B1">
        <w:rPr>
          <w:rFonts w:eastAsia="Times New Roman"/>
          <w:lang w:eastAsia="fr-FR"/>
        </w:rPr>
        <w:t xml:space="preserve"> </w:t>
      </w:r>
    </w:p>
    <w:p w14:paraId="412E1E37"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214A08E9" w14:textId="77777777" w:rsidR="003359B1" w:rsidRPr="003359B1" w:rsidRDefault="003359B1" w:rsidP="003359B1">
      <w:pPr>
        <w:spacing w:after="0" w:line="240" w:lineRule="auto"/>
        <w:rPr>
          <w:rFonts w:eastAsia="Times New Roman" w:cs="Arial"/>
          <w:sz w:val="22"/>
          <w:lang w:eastAsia="fr-FR"/>
        </w:rPr>
      </w:pPr>
      <w:r w:rsidRPr="003359B1">
        <w:rPr>
          <w:rFonts w:ascii="Calibri" w:eastAsia="Times New Roman" w:hAnsi="Calibri" w:cs="Times New Roman"/>
          <w:sz w:val="22"/>
          <w:lang w:eastAsia="fr-FR"/>
        </w:rPr>
        <w:t>Ce prix rémunère la fourniture et la mise en œuvre de Complexe isolant thermique et acoustique sur parois existantes composé d’une plaque de plâtre de 10mm d’épaisseur, revêtue d’un pare vapeur et d’un panneau rigide de CALIBEL ou polystyrène ou équivalent, pour fourniture et mise en œuvre sur les plots collés compris déchets, la fourniture des bandes pour joints compris collages enduits. Le complexe isolant sera conforme au</w:t>
      </w:r>
      <w:r w:rsidRPr="003359B1">
        <w:rPr>
          <w:rFonts w:eastAsia="Times New Roman" w:cs="Arial"/>
          <w:sz w:val="22"/>
          <w:lang w:eastAsia="fr-FR"/>
        </w:rPr>
        <w:t xml:space="preserve"> </w:t>
      </w:r>
      <w:r w:rsidRPr="003359B1">
        <w:rPr>
          <w:rFonts w:ascii="Calibri" w:eastAsia="Times New Roman" w:hAnsi="Calibri" w:cs="Arial"/>
          <w:sz w:val="22"/>
          <w:lang w:eastAsia="fr-FR"/>
        </w:rPr>
        <w:t>DTA n° :9/07-856 et certifié ACERMI. Classement au feu M0.</w:t>
      </w:r>
    </w:p>
    <w:p w14:paraId="30449FD2" w14:textId="77777777" w:rsidR="003359B1" w:rsidRPr="003359B1" w:rsidRDefault="003359B1" w:rsidP="003359B1">
      <w:pPr>
        <w:spacing w:after="0" w:line="240" w:lineRule="auto"/>
        <w:rPr>
          <w:rFonts w:ascii="Calibri" w:eastAsia="Times New Roman" w:hAnsi="Calibri" w:cs="Times New Roman"/>
          <w:sz w:val="22"/>
          <w:lang w:eastAsia="fr-FR"/>
        </w:rPr>
      </w:pPr>
    </w:p>
    <w:p w14:paraId="53B4189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Avant la </w:t>
      </w:r>
      <w:proofErr w:type="spellStart"/>
      <w:r w:rsidRPr="003359B1">
        <w:rPr>
          <w:rFonts w:ascii="Calibri" w:eastAsia="Times New Roman" w:hAnsi="Calibri" w:cs="Times New Roman"/>
          <w:sz w:val="22"/>
          <w:lang w:eastAsia="fr-FR"/>
        </w:rPr>
        <w:t>pose</w:t>
      </w:r>
      <w:proofErr w:type="spellEnd"/>
      <w:r w:rsidRPr="003359B1">
        <w:rPr>
          <w:rFonts w:ascii="Calibri" w:eastAsia="Times New Roman" w:hAnsi="Calibri" w:cs="Times New Roman"/>
          <w:sz w:val="22"/>
          <w:lang w:eastAsia="fr-FR"/>
        </w:rPr>
        <w:t>, une reconnaissance du support doit être exécutée. Les supports neufs seront sains, dénués de poussière, de graisse et ne pas ressuer d’humidité.</w:t>
      </w:r>
    </w:p>
    <w:p w14:paraId="3F1F9EB6" w14:textId="77777777" w:rsidR="003359B1" w:rsidRPr="003359B1" w:rsidRDefault="003359B1" w:rsidP="003359B1">
      <w:pPr>
        <w:widowControl w:val="0"/>
        <w:kinsoku w:val="0"/>
        <w:overflowPunct w:val="0"/>
        <w:autoSpaceDE w:val="0"/>
        <w:autoSpaceDN w:val="0"/>
        <w:adjustRightInd w:val="0"/>
        <w:spacing w:before="7" w:after="0" w:line="240" w:lineRule="auto"/>
        <w:rPr>
          <w:rFonts w:ascii="Calibri" w:eastAsia="Times New Roman" w:hAnsi="Calibri" w:cs="Times New Roman"/>
          <w:sz w:val="22"/>
          <w:lang w:eastAsia="fr-FR"/>
        </w:rPr>
      </w:pPr>
    </w:p>
    <w:p w14:paraId="3B1887C1"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Sur les supports anciens, les fissures seront rebouchées. Dans certains cas, la pose par collage sera abandonnée pour recourir à une fixation mécanique (maçonnerie peinte ou revêtue d’un revêtement type papier…).</w:t>
      </w:r>
    </w:p>
    <w:p w14:paraId="371CD693" w14:textId="77777777" w:rsidR="003359B1" w:rsidRPr="003359B1" w:rsidRDefault="003359B1" w:rsidP="003359B1">
      <w:pPr>
        <w:widowControl w:val="0"/>
        <w:kinsoku w:val="0"/>
        <w:overflowPunct w:val="0"/>
        <w:autoSpaceDE w:val="0"/>
        <w:autoSpaceDN w:val="0"/>
        <w:adjustRightInd w:val="0"/>
        <w:spacing w:before="4" w:after="0" w:line="240" w:lineRule="auto"/>
        <w:rPr>
          <w:rFonts w:ascii="Calibri" w:eastAsia="Times New Roman" w:hAnsi="Calibri" w:cs="Times New Roman"/>
          <w:sz w:val="22"/>
          <w:lang w:eastAsia="fr-FR"/>
        </w:rPr>
      </w:pPr>
    </w:p>
    <w:p w14:paraId="6860889C"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La pose au mortier- adhésif s’effectue par plots ou par bandes entrecroisées pour les isolants alvéolaires.</w:t>
      </w:r>
    </w:p>
    <w:p w14:paraId="5A65C640" w14:textId="77777777" w:rsidR="003359B1" w:rsidRPr="003359B1" w:rsidRDefault="003359B1" w:rsidP="003359B1">
      <w:pPr>
        <w:spacing w:after="0" w:line="240" w:lineRule="auto"/>
        <w:rPr>
          <w:rFonts w:ascii="Calibri" w:eastAsia="Times New Roman" w:hAnsi="Calibri" w:cs="Times New Roman"/>
          <w:b/>
          <w:sz w:val="22"/>
          <w:lang w:eastAsia="fr-FR"/>
        </w:rPr>
      </w:pPr>
    </w:p>
    <w:p w14:paraId="0D736F94" w14:textId="77777777" w:rsidR="003359B1" w:rsidRPr="003359B1" w:rsidRDefault="003359B1" w:rsidP="003359B1">
      <w:pPr>
        <w:spacing w:after="0" w:line="240" w:lineRule="auto"/>
        <w:rPr>
          <w:rFonts w:ascii="Calibri" w:eastAsia="Times New Roman" w:hAnsi="Calibri" w:cs="Times New Roman"/>
          <w:sz w:val="22"/>
          <w:lang w:eastAsia="fr-FR"/>
        </w:rPr>
      </w:pPr>
    </w:p>
    <w:p w14:paraId="208C2A94" w14:textId="77777777" w:rsidR="003359B1" w:rsidRPr="003359B1" w:rsidRDefault="003359B1" w:rsidP="008150DC">
      <w:pPr>
        <w:pStyle w:val="Titre2"/>
        <w:numPr>
          <w:ilvl w:val="1"/>
          <w:numId w:val="83"/>
        </w:numPr>
        <w:rPr>
          <w:rFonts w:eastAsia="Times New Roman"/>
          <w:lang w:eastAsia="fr-FR"/>
        </w:rPr>
      </w:pPr>
      <w:bookmarkStart w:id="83" w:name="_Toc205890519"/>
      <w:r w:rsidRPr="003359B1">
        <w:rPr>
          <w:rFonts w:eastAsia="Times New Roman"/>
          <w:lang w:eastAsia="fr-FR"/>
        </w:rPr>
        <w:t xml:space="preserve">Doublage en polystyrène extrudé type </w:t>
      </w:r>
      <w:proofErr w:type="spellStart"/>
      <w:r w:rsidRPr="003359B1">
        <w:rPr>
          <w:rFonts w:eastAsia="Times New Roman"/>
          <w:lang w:eastAsia="fr-FR"/>
        </w:rPr>
        <w:t>Wedi</w:t>
      </w:r>
      <w:proofErr w:type="spellEnd"/>
      <w:r w:rsidRPr="003359B1">
        <w:rPr>
          <w:rFonts w:eastAsia="Times New Roman"/>
          <w:lang w:eastAsia="fr-FR"/>
        </w:rPr>
        <w:t xml:space="preserve"> ou équivalent</w:t>
      </w:r>
      <w:bookmarkEnd w:id="83"/>
    </w:p>
    <w:p w14:paraId="3C4A30E1" w14:textId="77777777" w:rsidR="003359B1" w:rsidRPr="003359B1" w:rsidRDefault="003359B1" w:rsidP="003359B1">
      <w:pPr>
        <w:spacing w:after="0" w:line="240" w:lineRule="auto"/>
        <w:rPr>
          <w:rFonts w:ascii="Calibri" w:eastAsia="Times New Roman" w:hAnsi="Calibri" w:cs="Times New Roman"/>
          <w:sz w:val="22"/>
          <w:lang w:eastAsia="fr-FR"/>
        </w:rPr>
      </w:pPr>
    </w:p>
    <w:p w14:paraId="0541FBA9"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rémunère la fourniture et la mise en œuvre de panneau de construction de type </w:t>
      </w:r>
      <w:proofErr w:type="spellStart"/>
      <w:r w:rsidRPr="003359B1">
        <w:rPr>
          <w:rFonts w:ascii="Calibri" w:eastAsia="Times New Roman" w:hAnsi="Calibri" w:cs="Times New Roman"/>
          <w:sz w:val="22"/>
          <w:lang w:eastAsia="fr-FR"/>
        </w:rPr>
        <w:t>wedi</w:t>
      </w:r>
      <w:proofErr w:type="spellEnd"/>
      <w:r w:rsidRPr="003359B1">
        <w:rPr>
          <w:rFonts w:ascii="Calibri" w:eastAsia="Times New Roman" w:hAnsi="Calibri" w:cs="Times New Roman"/>
          <w:sz w:val="22"/>
          <w:lang w:eastAsia="fr-FR"/>
        </w:rPr>
        <w:t xml:space="preserve"> ou </w:t>
      </w:r>
      <w:proofErr w:type="gramStart"/>
      <w:r w:rsidRPr="003359B1">
        <w:rPr>
          <w:rFonts w:ascii="Calibri" w:eastAsia="Times New Roman" w:hAnsi="Calibri" w:cs="Times New Roman"/>
          <w:sz w:val="22"/>
          <w:lang w:eastAsia="fr-FR"/>
        </w:rPr>
        <w:t xml:space="preserve">équivalent </w:t>
      </w:r>
      <w:r w:rsidRPr="003359B1">
        <w:rPr>
          <w:rFonts w:ascii="Calibri" w:eastAsia="Times New Roman" w:hAnsi="Calibri" w:cs="Arial"/>
          <w:sz w:val="22"/>
          <w:lang w:eastAsia="fr-FR"/>
        </w:rPr>
        <w:t xml:space="preserve"> en</w:t>
      </w:r>
      <w:proofErr w:type="gramEnd"/>
      <w:r w:rsidRPr="003359B1">
        <w:rPr>
          <w:rFonts w:ascii="Calibri" w:eastAsia="Times New Roman" w:hAnsi="Calibri" w:cs="Arial"/>
          <w:sz w:val="22"/>
          <w:lang w:eastAsia="fr-FR"/>
        </w:rPr>
        <w:t xml:space="preserve">  mousse de polystyrène  extrudé revêtus sur les deux faces d’un mortier spécifique armé d’un treillis de fibres de verre </w:t>
      </w:r>
      <w:r w:rsidRPr="003359B1">
        <w:rPr>
          <w:rFonts w:ascii="Calibri" w:eastAsia="Times New Roman" w:hAnsi="Calibri" w:cs="Times New Roman"/>
          <w:sz w:val="22"/>
          <w:lang w:eastAsia="fr-FR"/>
        </w:rPr>
        <w:t>Il pourra être appliqué sur tous les supports.</w:t>
      </w:r>
    </w:p>
    <w:p w14:paraId="4F6046A7" w14:textId="77777777" w:rsidR="003359B1" w:rsidRPr="003359B1" w:rsidRDefault="003359B1" w:rsidP="003359B1">
      <w:pPr>
        <w:spacing w:after="0" w:line="240" w:lineRule="auto"/>
        <w:rPr>
          <w:rFonts w:ascii="Times New Roman" w:eastAsia="Times New Roman" w:hAnsi="Times New Roman" w:cs="Times New Roman"/>
          <w:sz w:val="22"/>
          <w:lang w:eastAsia="fr-FR"/>
        </w:rPr>
      </w:pPr>
    </w:p>
    <w:p w14:paraId="3B8360B7" w14:textId="5580A320" w:rsidR="003359B1" w:rsidRPr="008150DC" w:rsidRDefault="009D4A57" w:rsidP="008150DC">
      <w:pPr>
        <w:pStyle w:val="Titre1"/>
      </w:pPr>
      <w:bookmarkStart w:id="84" w:name="_Toc473897650"/>
      <w:bookmarkStart w:id="85" w:name="_Toc205890520"/>
      <w:r w:rsidRPr="008150DC">
        <w:t xml:space="preserve">Ouvrages </w:t>
      </w:r>
      <w:bookmarkEnd w:id="84"/>
      <w:r w:rsidR="008150DC" w:rsidRPr="008150DC">
        <w:t>complémentaires</w:t>
      </w:r>
      <w:bookmarkEnd w:id="85"/>
      <w:r w:rsidR="003359B1" w:rsidRPr="008150DC">
        <w:t xml:space="preserve"> </w:t>
      </w:r>
    </w:p>
    <w:p w14:paraId="3A222379"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4AB7AE60"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fourniture et la mise en œuvre de :</w:t>
      </w:r>
    </w:p>
    <w:p w14:paraId="03A9756A" w14:textId="21168238" w:rsidR="003359B1" w:rsidRPr="00BD65B7" w:rsidRDefault="00BD65B7" w:rsidP="008150DC">
      <w:pPr>
        <w:pStyle w:val="Paragraphedeliste"/>
        <w:numPr>
          <w:ilvl w:val="0"/>
          <w:numId w:val="55"/>
        </w:numPr>
        <w:spacing w:after="0" w:line="240" w:lineRule="auto"/>
        <w:jc w:val="left"/>
        <w:rPr>
          <w:rFonts w:eastAsia="Times New Roman" w:cs="Arial"/>
          <w:sz w:val="22"/>
          <w:lang w:eastAsia="fr-FR"/>
        </w:rPr>
      </w:pPr>
      <w:r w:rsidRPr="00BD65B7">
        <w:rPr>
          <w:rFonts w:ascii="Calibri" w:eastAsia="Times New Roman" w:hAnsi="Calibri" w:cs="Times New Roman"/>
          <w:sz w:val="22"/>
          <w:lang w:eastAsia="fr-FR"/>
        </w:rPr>
        <w:t>Têtes de cloisons ;</w:t>
      </w:r>
    </w:p>
    <w:p w14:paraId="170A2380" w14:textId="2AE86B53" w:rsidR="003359B1" w:rsidRPr="00BD65B7" w:rsidRDefault="00BD65B7" w:rsidP="008150DC">
      <w:pPr>
        <w:pStyle w:val="Paragraphedeliste"/>
        <w:numPr>
          <w:ilvl w:val="0"/>
          <w:numId w:val="55"/>
        </w:numPr>
        <w:spacing w:after="0" w:line="240" w:lineRule="auto"/>
        <w:jc w:val="left"/>
        <w:rPr>
          <w:rFonts w:eastAsia="Times New Roman" w:cs="Arial"/>
          <w:sz w:val="22"/>
          <w:lang w:eastAsia="fr-FR"/>
        </w:rPr>
      </w:pPr>
      <w:r w:rsidRPr="00BD65B7">
        <w:rPr>
          <w:rFonts w:ascii="Calibri" w:eastAsia="Times New Roman" w:hAnsi="Calibri" w:cs="Times New Roman"/>
          <w:sz w:val="22"/>
          <w:lang w:eastAsia="fr-FR"/>
        </w:rPr>
        <w:t>Les u plastique ;</w:t>
      </w:r>
    </w:p>
    <w:p w14:paraId="7B009D9E" w14:textId="4CCB16F3" w:rsidR="003359B1" w:rsidRPr="00BD65B7" w:rsidRDefault="00BD65B7" w:rsidP="008150DC">
      <w:pPr>
        <w:pStyle w:val="Paragraphedeliste"/>
        <w:numPr>
          <w:ilvl w:val="0"/>
          <w:numId w:val="55"/>
        </w:numPr>
        <w:spacing w:after="0" w:line="240" w:lineRule="auto"/>
        <w:jc w:val="left"/>
        <w:rPr>
          <w:rFonts w:eastAsia="Times New Roman" w:cs="Arial"/>
          <w:sz w:val="22"/>
          <w:lang w:eastAsia="fr-FR"/>
        </w:rPr>
      </w:pPr>
      <w:r w:rsidRPr="00BD65B7">
        <w:rPr>
          <w:rFonts w:ascii="Calibri" w:eastAsia="Times New Roman" w:hAnsi="Calibri" w:cs="Times New Roman"/>
          <w:sz w:val="22"/>
          <w:lang w:eastAsia="fr-FR"/>
        </w:rPr>
        <w:t>Les cornières d’angle ;</w:t>
      </w:r>
    </w:p>
    <w:p w14:paraId="61ABB879" w14:textId="72E371FF" w:rsidR="003359B1" w:rsidRPr="00BD65B7" w:rsidRDefault="00BD65B7" w:rsidP="008150DC">
      <w:pPr>
        <w:pStyle w:val="Paragraphedeliste"/>
        <w:numPr>
          <w:ilvl w:val="0"/>
          <w:numId w:val="55"/>
        </w:numPr>
        <w:spacing w:after="0" w:line="240" w:lineRule="auto"/>
        <w:jc w:val="left"/>
        <w:rPr>
          <w:rFonts w:eastAsia="Times New Roman" w:cs="Arial"/>
          <w:sz w:val="22"/>
          <w:lang w:eastAsia="fr-FR"/>
        </w:rPr>
      </w:pPr>
      <w:r w:rsidRPr="00BD65B7">
        <w:rPr>
          <w:rFonts w:ascii="Calibri" w:eastAsia="Times New Roman" w:hAnsi="Calibri" w:cs="Times New Roman"/>
          <w:sz w:val="22"/>
          <w:lang w:eastAsia="fr-FR"/>
        </w:rPr>
        <w:t xml:space="preserve">Les renforts pour supports d’appareils sanitaires…. </w:t>
      </w:r>
    </w:p>
    <w:p w14:paraId="13D0E063" w14:textId="77777777" w:rsidR="003359B1" w:rsidRPr="003359B1" w:rsidRDefault="003359B1" w:rsidP="003359B1">
      <w:pPr>
        <w:spacing w:after="0" w:line="240" w:lineRule="auto"/>
        <w:ind w:left="406"/>
        <w:jc w:val="left"/>
        <w:rPr>
          <w:rFonts w:eastAsia="Times New Roman" w:cs="Arial"/>
          <w:sz w:val="22"/>
          <w:lang w:eastAsia="fr-FR"/>
        </w:rPr>
      </w:pPr>
    </w:p>
    <w:p w14:paraId="4F3CF50E"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 xml:space="preserve">Avant la mise en œuvre, les supports seront secs, propres, exempts de poussière, les aspérités des joints </w:t>
      </w:r>
      <w:proofErr w:type="gramStart"/>
      <w:r w:rsidRPr="003359B1">
        <w:rPr>
          <w:rFonts w:ascii="Calibri" w:eastAsia="Times New Roman" w:hAnsi="Calibri" w:cs="Arial"/>
          <w:sz w:val="22"/>
          <w:lang w:eastAsia="fr-FR"/>
        </w:rPr>
        <w:t>dépassant  l'épaisseur</w:t>
      </w:r>
      <w:proofErr w:type="gramEnd"/>
      <w:r w:rsidRPr="003359B1">
        <w:rPr>
          <w:rFonts w:ascii="Calibri" w:eastAsia="Times New Roman" w:hAnsi="Calibri" w:cs="Arial"/>
          <w:sz w:val="22"/>
          <w:lang w:eastAsia="fr-FR"/>
        </w:rPr>
        <w:t xml:space="preserve">  des enduits seront arasées.</w:t>
      </w:r>
    </w:p>
    <w:p w14:paraId="7091F1AD"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lastRenderedPageBreak/>
        <w:t xml:space="preserve">Les supports seront plans, rugueux, de façon à obtenir un bon accrochage; ils présenteront une fixité et une indéformabilité suffisante. Avant toutes exécutions, l’entrepreneur est tenu de fournir au maitre d’œuvre les fiches techniques et recommandations de mise en œuvre des matériaux. </w:t>
      </w:r>
    </w:p>
    <w:p w14:paraId="29F160A7" w14:textId="77777777" w:rsidR="003359B1" w:rsidRPr="003359B1" w:rsidRDefault="003359B1" w:rsidP="003359B1">
      <w:pPr>
        <w:spacing w:after="0" w:line="240" w:lineRule="auto"/>
        <w:rPr>
          <w:rFonts w:ascii="Calibri" w:eastAsia="Times New Roman" w:hAnsi="Calibri" w:cs="Times New Roman"/>
          <w:sz w:val="22"/>
          <w:lang w:eastAsia="fr-FR"/>
        </w:rPr>
      </w:pPr>
    </w:p>
    <w:p w14:paraId="2C15A23D" w14:textId="7386BD9F" w:rsidR="003359B1" w:rsidRPr="008150DC" w:rsidRDefault="009D4A57" w:rsidP="008150DC">
      <w:pPr>
        <w:pStyle w:val="Titre1"/>
      </w:pPr>
      <w:bookmarkStart w:id="86" w:name="_Toc473897651"/>
      <w:bookmarkStart w:id="87" w:name="_Toc205890521"/>
      <w:r w:rsidRPr="008150DC">
        <w:t>Enduits</w:t>
      </w:r>
      <w:bookmarkEnd w:id="86"/>
      <w:bookmarkEnd w:id="87"/>
      <w:r w:rsidRPr="008150DC">
        <w:t xml:space="preserve"> </w:t>
      </w:r>
    </w:p>
    <w:p w14:paraId="54FDC125" w14:textId="77777777" w:rsidR="003359B1" w:rsidRPr="003359B1" w:rsidRDefault="003359B1" w:rsidP="003359B1">
      <w:pPr>
        <w:widowControl w:val="0"/>
        <w:tabs>
          <w:tab w:val="left" w:pos="1576"/>
        </w:tabs>
        <w:kinsoku w:val="0"/>
        <w:overflowPunct w:val="0"/>
        <w:autoSpaceDE w:val="0"/>
        <w:autoSpaceDN w:val="0"/>
        <w:adjustRightInd w:val="0"/>
        <w:spacing w:after="0" w:line="240" w:lineRule="auto"/>
        <w:jc w:val="left"/>
        <w:rPr>
          <w:rFonts w:ascii="Calibri" w:eastAsia="Times New Roman" w:hAnsi="Calibri" w:cs="Times New Roman"/>
          <w:spacing w:val="-1"/>
          <w:sz w:val="22"/>
          <w:u w:val="single"/>
          <w:lang w:eastAsia="fr-FR"/>
        </w:rPr>
      </w:pPr>
    </w:p>
    <w:p w14:paraId="25E7911E" w14:textId="77777777" w:rsidR="003359B1" w:rsidRPr="003359B1" w:rsidRDefault="003359B1" w:rsidP="008150DC">
      <w:pPr>
        <w:pStyle w:val="Titre2"/>
        <w:numPr>
          <w:ilvl w:val="1"/>
          <w:numId w:val="83"/>
        </w:numPr>
        <w:rPr>
          <w:rFonts w:eastAsia="Times New Roman"/>
          <w:lang w:eastAsia="fr-FR"/>
        </w:rPr>
      </w:pPr>
      <w:bookmarkStart w:id="88" w:name="_Toc205890522"/>
      <w:r w:rsidRPr="003359B1">
        <w:rPr>
          <w:rFonts w:eastAsia="Times New Roman"/>
          <w:lang w:eastAsia="fr-FR"/>
        </w:rPr>
        <w:t>Enduits ciment</w:t>
      </w:r>
      <w:bookmarkEnd w:id="88"/>
    </w:p>
    <w:p w14:paraId="3FB6FC39" w14:textId="77777777" w:rsidR="003359B1" w:rsidRPr="003359B1" w:rsidRDefault="003359B1" w:rsidP="003359B1">
      <w:pPr>
        <w:widowControl w:val="0"/>
        <w:tabs>
          <w:tab w:val="left" w:pos="1576"/>
        </w:tabs>
        <w:kinsoku w:val="0"/>
        <w:overflowPunct w:val="0"/>
        <w:autoSpaceDE w:val="0"/>
        <w:autoSpaceDN w:val="0"/>
        <w:adjustRightInd w:val="0"/>
        <w:spacing w:after="0" w:line="240" w:lineRule="auto"/>
        <w:jc w:val="left"/>
        <w:rPr>
          <w:rFonts w:ascii="Calibri" w:eastAsia="Times New Roman" w:hAnsi="Calibri" w:cs="Times New Roman"/>
          <w:spacing w:val="-1"/>
          <w:sz w:val="22"/>
          <w:u w:val="single"/>
          <w:lang w:eastAsia="fr-FR"/>
        </w:rPr>
      </w:pPr>
    </w:p>
    <w:p w14:paraId="69F6E5C1"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Piochement d’enduit existants</w:t>
      </w:r>
    </w:p>
    <w:p w14:paraId="3FD90F28" w14:textId="77777777" w:rsidR="003359B1" w:rsidRPr="003359B1" w:rsidRDefault="003359B1" w:rsidP="00BD65B7">
      <w:pPr>
        <w:pStyle w:val="Sansinterligne"/>
      </w:pPr>
      <w:r w:rsidRPr="003359B1">
        <w:t>Piochage</w:t>
      </w:r>
      <w:r w:rsidRPr="003359B1">
        <w:rPr>
          <w:spacing w:val="24"/>
        </w:rPr>
        <w:t xml:space="preserve"> </w:t>
      </w:r>
      <w:r w:rsidRPr="003359B1">
        <w:t>et</w:t>
      </w:r>
      <w:r w:rsidRPr="003359B1">
        <w:rPr>
          <w:spacing w:val="25"/>
        </w:rPr>
        <w:t xml:space="preserve"> </w:t>
      </w:r>
      <w:r w:rsidRPr="003359B1">
        <w:t>enlèvement</w:t>
      </w:r>
      <w:r w:rsidRPr="003359B1">
        <w:rPr>
          <w:spacing w:val="25"/>
        </w:rPr>
        <w:t xml:space="preserve"> </w:t>
      </w:r>
      <w:r w:rsidRPr="003359B1">
        <w:t>de</w:t>
      </w:r>
      <w:r w:rsidRPr="003359B1">
        <w:rPr>
          <w:spacing w:val="22"/>
        </w:rPr>
        <w:t xml:space="preserve"> </w:t>
      </w:r>
      <w:r w:rsidRPr="003359B1">
        <w:t>l’ancien</w:t>
      </w:r>
      <w:r w:rsidRPr="003359B1">
        <w:rPr>
          <w:spacing w:val="24"/>
        </w:rPr>
        <w:t xml:space="preserve"> </w:t>
      </w:r>
      <w:r w:rsidRPr="003359B1">
        <w:t>enduit</w:t>
      </w:r>
      <w:r w:rsidRPr="003359B1">
        <w:rPr>
          <w:spacing w:val="25"/>
        </w:rPr>
        <w:t xml:space="preserve"> </w:t>
      </w:r>
      <w:r w:rsidRPr="003359B1">
        <w:t>existant</w:t>
      </w:r>
      <w:r w:rsidRPr="003359B1">
        <w:rPr>
          <w:spacing w:val="25"/>
        </w:rPr>
        <w:t xml:space="preserve"> </w:t>
      </w:r>
      <w:r w:rsidRPr="003359B1">
        <w:rPr>
          <w:spacing w:val="-2"/>
        </w:rPr>
        <w:t>de</w:t>
      </w:r>
      <w:r w:rsidRPr="003359B1">
        <w:rPr>
          <w:spacing w:val="24"/>
        </w:rPr>
        <w:t xml:space="preserve"> </w:t>
      </w:r>
      <w:r w:rsidRPr="003359B1">
        <w:t>toute</w:t>
      </w:r>
      <w:r w:rsidRPr="003359B1">
        <w:rPr>
          <w:spacing w:val="22"/>
        </w:rPr>
        <w:t xml:space="preserve"> </w:t>
      </w:r>
      <w:r w:rsidRPr="003359B1">
        <w:t>épaisseur</w:t>
      </w:r>
      <w:r w:rsidRPr="003359B1">
        <w:rPr>
          <w:spacing w:val="22"/>
        </w:rPr>
        <w:t xml:space="preserve"> </w:t>
      </w:r>
      <w:r w:rsidRPr="003359B1">
        <w:t>sur</w:t>
      </w:r>
      <w:r w:rsidRPr="003359B1">
        <w:rPr>
          <w:spacing w:val="22"/>
        </w:rPr>
        <w:t xml:space="preserve"> </w:t>
      </w:r>
      <w:r w:rsidRPr="003359B1">
        <w:t>support</w:t>
      </w:r>
      <w:r w:rsidRPr="003359B1">
        <w:rPr>
          <w:spacing w:val="22"/>
        </w:rPr>
        <w:t xml:space="preserve"> </w:t>
      </w:r>
      <w:r w:rsidRPr="003359B1">
        <w:t>en</w:t>
      </w:r>
      <w:r w:rsidRPr="003359B1">
        <w:rPr>
          <w:spacing w:val="24"/>
        </w:rPr>
        <w:t xml:space="preserve"> </w:t>
      </w:r>
      <w:r w:rsidRPr="003359B1">
        <w:t>maçonnerie</w:t>
      </w:r>
      <w:r w:rsidRPr="003359B1">
        <w:rPr>
          <w:spacing w:val="22"/>
        </w:rPr>
        <w:t xml:space="preserve"> </w:t>
      </w:r>
      <w:r w:rsidRPr="003359B1">
        <w:rPr>
          <w:spacing w:val="-2"/>
        </w:rPr>
        <w:t>de</w:t>
      </w:r>
      <w:r w:rsidRPr="003359B1">
        <w:rPr>
          <w:spacing w:val="77"/>
        </w:rPr>
        <w:t xml:space="preserve"> </w:t>
      </w:r>
      <w:r w:rsidRPr="003359B1">
        <w:t>toute nature ;</w:t>
      </w:r>
      <w:r w:rsidRPr="003359B1">
        <w:rPr>
          <w:spacing w:val="1"/>
        </w:rPr>
        <w:t xml:space="preserve"> </w:t>
      </w:r>
      <w:r w:rsidRPr="003359B1">
        <w:t>y</w:t>
      </w:r>
      <w:r w:rsidRPr="003359B1">
        <w:rPr>
          <w:spacing w:val="-3"/>
        </w:rPr>
        <w:t xml:space="preserve"> </w:t>
      </w:r>
      <w:r w:rsidRPr="003359B1">
        <w:t>compris</w:t>
      </w:r>
      <w:r w:rsidRPr="003359B1">
        <w:rPr>
          <w:spacing w:val="-2"/>
        </w:rPr>
        <w:t xml:space="preserve"> </w:t>
      </w:r>
      <w:r w:rsidRPr="003359B1">
        <w:t>évacuation</w:t>
      </w:r>
      <w:r w:rsidRPr="003359B1">
        <w:rPr>
          <w:spacing w:val="-3"/>
        </w:rPr>
        <w:t xml:space="preserve"> </w:t>
      </w:r>
      <w:r w:rsidRPr="003359B1">
        <w:t>et</w:t>
      </w:r>
      <w:r w:rsidRPr="003359B1">
        <w:rPr>
          <w:spacing w:val="-2"/>
        </w:rPr>
        <w:t xml:space="preserve"> </w:t>
      </w:r>
      <w:r w:rsidRPr="003359B1">
        <w:t>transport</w:t>
      </w:r>
      <w:r w:rsidRPr="003359B1">
        <w:rPr>
          <w:spacing w:val="-2"/>
        </w:rPr>
        <w:t xml:space="preserve"> </w:t>
      </w:r>
      <w:r w:rsidRPr="003359B1">
        <w:t>aux décharges publiques</w:t>
      </w:r>
      <w:r w:rsidRPr="003359B1">
        <w:rPr>
          <w:spacing w:val="-2"/>
        </w:rPr>
        <w:t xml:space="preserve"> </w:t>
      </w:r>
      <w:r w:rsidRPr="003359B1">
        <w:t>des gravois.</w:t>
      </w:r>
    </w:p>
    <w:p w14:paraId="0527368B" w14:textId="77777777" w:rsidR="003359B1" w:rsidRPr="003359B1" w:rsidRDefault="003359B1" w:rsidP="003359B1">
      <w:pPr>
        <w:widowControl w:val="0"/>
        <w:kinsoku w:val="0"/>
        <w:overflowPunct w:val="0"/>
        <w:autoSpaceDE w:val="0"/>
        <w:autoSpaceDN w:val="0"/>
        <w:adjustRightInd w:val="0"/>
        <w:spacing w:before="157" w:after="0" w:line="275" w:lineRule="auto"/>
        <w:ind w:left="178" w:right="168"/>
        <w:rPr>
          <w:rFonts w:ascii="Calibri" w:eastAsia="Times New Roman" w:hAnsi="Calibri" w:cs="Times New Roman"/>
          <w:spacing w:val="-1"/>
          <w:sz w:val="22"/>
          <w:lang w:eastAsia="fr-FR"/>
        </w:rPr>
      </w:pPr>
    </w:p>
    <w:p w14:paraId="4C643123"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Sur support ancien</w:t>
      </w:r>
    </w:p>
    <w:p w14:paraId="3ABDDFDC" w14:textId="77777777" w:rsidR="003359B1" w:rsidRPr="003359B1" w:rsidRDefault="003359B1" w:rsidP="003359B1">
      <w:pPr>
        <w:widowControl w:val="0"/>
        <w:kinsoku w:val="0"/>
        <w:overflowPunct w:val="0"/>
        <w:autoSpaceDE w:val="0"/>
        <w:autoSpaceDN w:val="0"/>
        <w:adjustRightInd w:val="0"/>
        <w:spacing w:before="160" w:after="0" w:line="275" w:lineRule="auto"/>
        <w:ind w:left="178" w:right="168"/>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Fourniture</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z w:val="22"/>
          <w:lang w:eastAsia="fr-FR"/>
        </w:rPr>
        <w:t>et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pacing w:val="-1"/>
          <w:sz w:val="22"/>
          <w:lang w:eastAsia="fr-FR"/>
        </w:rPr>
        <w:t>mise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z w:val="22"/>
          <w:lang w:eastAsia="fr-FR"/>
        </w:rPr>
        <w:t>en</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œuvre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1"/>
          <w:sz w:val="22"/>
          <w:lang w:eastAsia="fr-FR"/>
        </w:rPr>
        <w:t>d’un</w:t>
      </w:r>
      <w:r w:rsidRPr="003359B1">
        <w:rPr>
          <w:rFonts w:ascii="Calibri" w:eastAsia="Times New Roman" w:hAnsi="Calibri" w:cs="Times New Roman"/>
          <w:spacing w:val="14"/>
          <w:sz w:val="22"/>
          <w:lang w:eastAsia="fr-FR"/>
        </w:rPr>
        <w:t xml:space="preserve"> </w:t>
      </w:r>
      <w:r w:rsidRPr="003359B1">
        <w:rPr>
          <w:rFonts w:ascii="Calibri" w:eastAsia="Times New Roman" w:hAnsi="Calibri" w:cs="Times New Roman"/>
          <w:spacing w:val="-1"/>
          <w:sz w:val="22"/>
          <w:lang w:eastAsia="fr-FR"/>
        </w:rPr>
        <w:t>enduit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pacing w:val="-1"/>
          <w:sz w:val="22"/>
          <w:lang w:eastAsia="fr-FR"/>
        </w:rPr>
        <w:t>ciment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2"/>
          <w:sz w:val="22"/>
          <w:lang w:eastAsia="fr-FR"/>
        </w:rPr>
        <w:t>20</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mm</w:t>
      </w:r>
      <w:r w:rsidRPr="003359B1">
        <w:rPr>
          <w:rFonts w:ascii="Calibri" w:eastAsia="Times New Roman" w:hAnsi="Calibri" w:cs="Times New Roman"/>
          <w:spacing w:val="10"/>
          <w:sz w:val="22"/>
          <w:lang w:eastAsia="fr-FR"/>
        </w:rPr>
        <w:t xml:space="preserve"> </w:t>
      </w:r>
      <w:r w:rsidRPr="003359B1">
        <w:rPr>
          <w:rFonts w:ascii="Calibri" w:eastAsia="Times New Roman" w:hAnsi="Calibri" w:cs="Times New Roman"/>
          <w:spacing w:val="-1"/>
          <w:sz w:val="22"/>
          <w:lang w:eastAsia="fr-FR"/>
        </w:rPr>
        <w:t>d’épaisseur,</w:t>
      </w:r>
      <w:r w:rsidRPr="003359B1">
        <w:rPr>
          <w:rFonts w:ascii="Calibri" w:eastAsia="Times New Roman" w:hAnsi="Calibri" w:cs="Times New Roman"/>
          <w:spacing w:val="14"/>
          <w:sz w:val="22"/>
          <w:lang w:eastAsia="fr-FR"/>
        </w:rPr>
        <w:t xml:space="preserve"> </w:t>
      </w:r>
      <w:r w:rsidRPr="003359B1">
        <w:rPr>
          <w:rFonts w:ascii="Calibri" w:eastAsia="Times New Roman" w:hAnsi="Calibri" w:cs="Times New Roman"/>
          <w:sz w:val="22"/>
          <w:lang w:eastAsia="fr-FR"/>
        </w:rPr>
        <w:t>y</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compris</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1"/>
          <w:sz w:val="22"/>
          <w:lang w:eastAsia="fr-FR"/>
        </w:rPr>
        <w:t>toutes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sujétions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2"/>
          <w:sz w:val="22"/>
          <w:lang w:eastAsia="fr-FR"/>
        </w:rPr>
        <w:t>de</w:t>
      </w:r>
      <w:r w:rsidRPr="003359B1">
        <w:rPr>
          <w:rFonts w:ascii="Calibri" w:eastAsia="Times New Roman" w:hAnsi="Calibri" w:cs="Times New Roman"/>
          <w:spacing w:val="67"/>
          <w:sz w:val="22"/>
          <w:lang w:eastAsia="fr-FR"/>
        </w:rPr>
        <w:t xml:space="preserve"> </w:t>
      </w:r>
      <w:r w:rsidRPr="003359B1">
        <w:rPr>
          <w:rFonts w:ascii="Calibri" w:eastAsia="Times New Roman" w:hAnsi="Calibri" w:cs="Times New Roman"/>
          <w:spacing w:val="-1"/>
          <w:sz w:val="22"/>
          <w:lang w:eastAsia="fr-FR"/>
        </w:rPr>
        <w:t>préparation</w:t>
      </w:r>
      <w:r w:rsidRPr="003359B1">
        <w:rPr>
          <w:rFonts w:ascii="Calibri" w:eastAsia="Times New Roman" w:hAnsi="Calibri" w:cs="Times New Roman"/>
          <w:sz w:val="22"/>
          <w:lang w:eastAsia="fr-FR"/>
        </w:rPr>
        <w:t xml:space="preserve"> du </w:t>
      </w:r>
      <w:r w:rsidRPr="003359B1">
        <w:rPr>
          <w:rFonts w:ascii="Calibri" w:eastAsia="Times New Roman" w:hAnsi="Calibri" w:cs="Times New Roman"/>
          <w:spacing w:val="-1"/>
          <w:sz w:val="22"/>
          <w:lang w:eastAsia="fr-FR"/>
        </w:rPr>
        <w:t>support,</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2"/>
          <w:sz w:val="22"/>
          <w:lang w:eastAsia="fr-FR"/>
        </w:rPr>
        <w:t xml:space="preserve">de </w:t>
      </w:r>
      <w:r w:rsidRPr="003359B1">
        <w:rPr>
          <w:rFonts w:ascii="Calibri" w:eastAsia="Times New Roman" w:hAnsi="Calibri" w:cs="Times New Roman"/>
          <w:spacing w:val="-1"/>
          <w:sz w:val="22"/>
          <w:lang w:eastAsia="fr-FR"/>
        </w:rPr>
        <w:t>produit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pacing w:val="-1"/>
          <w:sz w:val="22"/>
          <w:lang w:eastAsia="fr-FR"/>
        </w:rPr>
        <w:t>d’accrochage.</w:t>
      </w:r>
    </w:p>
    <w:p w14:paraId="2141D417" w14:textId="77777777" w:rsidR="003359B1" w:rsidRPr="003359B1" w:rsidRDefault="003359B1" w:rsidP="003359B1">
      <w:pPr>
        <w:widowControl w:val="0"/>
        <w:kinsoku w:val="0"/>
        <w:overflowPunct w:val="0"/>
        <w:autoSpaceDE w:val="0"/>
        <w:autoSpaceDN w:val="0"/>
        <w:adjustRightInd w:val="0"/>
        <w:spacing w:before="5" w:after="0" w:line="240" w:lineRule="auto"/>
        <w:jc w:val="left"/>
        <w:rPr>
          <w:rFonts w:ascii="Calibri" w:eastAsia="Times New Roman" w:hAnsi="Calibri" w:cs="Times New Roman"/>
          <w:sz w:val="22"/>
          <w:lang w:eastAsia="fr-FR"/>
        </w:rPr>
      </w:pPr>
    </w:p>
    <w:p w14:paraId="75722FAC"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Times New Roman"/>
          <w:spacing w:val="-1"/>
          <w:sz w:val="22"/>
          <w:lang w:eastAsia="fr-FR"/>
        </w:rPr>
      </w:pPr>
      <w:r w:rsidRPr="00BD65B7">
        <w:rPr>
          <w:rFonts w:ascii="Calibri" w:eastAsia="Times New Roman" w:hAnsi="Calibri" w:cs="Times New Roman"/>
          <w:sz w:val="22"/>
          <w:lang w:eastAsia="fr-FR"/>
        </w:rPr>
        <w:t>Sur</w:t>
      </w:r>
      <w:r w:rsidRPr="00BD65B7">
        <w:rPr>
          <w:rFonts w:ascii="Calibri" w:eastAsia="Times New Roman" w:hAnsi="Calibri" w:cs="Times New Roman"/>
          <w:spacing w:val="1"/>
          <w:sz w:val="22"/>
          <w:lang w:eastAsia="fr-FR"/>
        </w:rPr>
        <w:t xml:space="preserve"> </w:t>
      </w:r>
      <w:r w:rsidRPr="00BD65B7">
        <w:rPr>
          <w:rFonts w:ascii="Calibri" w:eastAsia="Times New Roman" w:hAnsi="Calibri" w:cs="Times New Roman"/>
          <w:spacing w:val="-1"/>
          <w:sz w:val="22"/>
          <w:lang w:eastAsia="fr-FR"/>
        </w:rPr>
        <w:t>support</w:t>
      </w:r>
      <w:r w:rsidRPr="00BD65B7">
        <w:rPr>
          <w:rFonts w:ascii="Calibri" w:eastAsia="Times New Roman" w:hAnsi="Calibri" w:cs="Times New Roman"/>
          <w:spacing w:val="1"/>
          <w:sz w:val="22"/>
          <w:lang w:eastAsia="fr-FR"/>
        </w:rPr>
        <w:t xml:space="preserve"> </w:t>
      </w:r>
      <w:r w:rsidRPr="00BD65B7">
        <w:rPr>
          <w:rFonts w:ascii="Calibri" w:eastAsia="Times New Roman" w:hAnsi="Calibri" w:cs="Times New Roman"/>
          <w:spacing w:val="-1"/>
          <w:sz w:val="22"/>
          <w:lang w:eastAsia="fr-FR"/>
        </w:rPr>
        <w:t>neuf</w:t>
      </w:r>
    </w:p>
    <w:p w14:paraId="389BD7F7" w14:textId="77777777" w:rsidR="003359B1" w:rsidRPr="003359B1" w:rsidRDefault="003359B1" w:rsidP="003359B1">
      <w:pPr>
        <w:spacing w:after="0" w:line="240" w:lineRule="auto"/>
        <w:ind w:left="766"/>
        <w:jc w:val="left"/>
        <w:rPr>
          <w:rFonts w:ascii="Calibri" w:eastAsia="Times New Roman" w:hAnsi="Calibri" w:cs="Times New Roman"/>
          <w:sz w:val="22"/>
          <w:lang w:eastAsia="fr-FR"/>
        </w:rPr>
      </w:pPr>
    </w:p>
    <w:p w14:paraId="4DB8E995" w14:textId="77777777" w:rsidR="003359B1" w:rsidRPr="003359B1" w:rsidRDefault="003359B1" w:rsidP="003359B1">
      <w:pPr>
        <w:widowControl w:val="0"/>
        <w:kinsoku w:val="0"/>
        <w:overflowPunct w:val="0"/>
        <w:autoSpaceDE w:val="0"/>
        <w:autoSpaceDN w:val="0"/>
        <w:adjustRightInd w:val="0"/>
        <w:spacing w:after="0" w:line="275" w:lineRule="auto"/>
        <w:ind w:left="178" w:right="168"/>
        <w:rPr>
          <w:rFonts w:ascii="Calibri" w:eastAsia="Times New Roman" w:hAnsi="Calibri" w:cs="Times New Roman"/>
          <w:spacing w:val="-1"/>
          <w:sz w:val="22"/>
          <w:lang w:eastAsia="fr-FR"/>
        </w:rPr>
      </w:pPr>
      <w:r w:rsidRPr="003359B1">
        <w:rPr>
          <w:rFonts w:ascii="Calibri" w:eastAsia="Times New Roman" w:hAnsi="Calibri" w:cs="Times New Roman"/>
          <w:spacing w:val="-1"/>
          <w:sz w:val="22"/>
          <w:lang w:eastAsia="fr-FR"/>
        </w:rPr>
        <w:t>Fourniture</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z w:val="22"/>
          <w:lang w:eastAsia="fr-FR"/>
        </w:rPr>
        <w:t>et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pacing w:val="-1"/>
          <w:sz w:val="22"/>
          <w:lang w:eastAsia="fr-FR"/>
        </w:rPr>
        <w:t>mise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z w:val="22"/>
          <w:lang w:eastAsia="fr-FR"/>
        </w:rPr>
        <w:t>en</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œuvre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1"/>
          <w:sz w:val="22"/>
          <w:lang w:eastAsia="fr-FR"/>
        </w:rPr>
        <w:t>d’un</w:t>
      </w:r>
      <w:r w:rsidRPr="003359B1">
        <w:rPr>
          <w:rFonts w:ascii="Calibri" w:eastAsia="Times New Roman" w:hAnsi="Calibri" w:cs="Times New Roman"/>
          <w:spacing w:val="14"/>
          <w:sz w:val="22"/>
          <w:lang w:eastAsia="fr-FR"/>
        </w:rPr>
        <w:t xml:space="preserve"> </w:t>
      </w:r>
      <w:r w:rsidRPr="003359B1">
        <w:rPr>
          <w:rFonts w:ascii="Calibri" w:eastAsia="Times New Roman" w:hAnsi="Calibri" w:cs="Times New Roman"/>
          <w:spacing w:val="-1"/>
          <w:sz w:val="22"/>
          <w:lang w:eastAsia="fr-FR"/>
        </w:rPr>
        <w:t>enduit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pacing w:val="-1"/>
          <w:sz w:val="22"/>
          <w:lang w:eastAsia="fr-FR"/>
        </w:rPr>
        <w:t>ciment</w:t>
      </w:r>
      <w:r w:rsidRPr="003359B1">
        <w:rPr>
          <w:rFonts w:ascii="Calibri" w:eastAsia="Times New Roman" w:hAnsi="Calibri" w:cs="Times New Roman"/>
          <w:spacing w:val="13"/>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2"/>
          <w:sz w:val="22"/>
          <w:lang w:eastAsia="fr-FR"/>
        </w:rPr>
        <w:t>20</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mm</w:t>
      </w:r>
      <w:r w:rsidRPr="003359B1">
        <w:rPr>
          <w:rFonts w:ascii="Calibri" w:eastAsia="Times New Roman" w:hAnsi="Calibri" w:cs="Times New Roman"/>
          <w:spacing w:val="10"/>
          <w:sz w:val="22"/>
          <w:lang w:eastAsia="fr-FR"/>
        </w:rPr>
        <w:t xml:space="preserve"> </w:t>
      </w:r>
      <w:r w:rsidRPr="003359B1">
        <w:rPr>
          <w:rFonts w:ascii="Calibri" w:eastAsia="Times New Roman" w:hAnsi="Calibri" w:cs="Times New Roman"/>
          <w:spacing w:val="-1"/>
          <w:sz w:val="22"/>
          <w:lang w:eastAsia="fr-FR"/>
        </w:rPr>
        <w:t>d’épaisseur,</w:t>
      </w:r>
      <w:r w:rsidRPr="003359B1">
        <w:rPr>
          <w:rFonts w:ascii="Calibri" w:eastAsia="Times New Roman" w:hAnsi="Calibri" w:cs="Times New Roman"/>
          <w:spacing w:val="14"/>
          <w:sz w:val="22"/>
          <w:lang w:eastAsia="fr-FR"/>
        </w:rPr>
        <w:t xml:space="preserve"> </w:t>
      </w:r>
      <w:r w:rsidRPr="003359B1">
        <w:rPr>
          <w:rFonts w:ascii="Calibri" w:eastAsia="Times New Roman" w:hAnsi="Calibri" w:cs="Times New Roman"/>
          <w:sz w:val="22"/>
          <w:lang w:eastAsia="fr-FR"/>
        </w:rPr>
        <w:t>y</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compris</w:t>
      </w:r>
      <w:r w:rsidRPr="003359B1">
        <w:rPr>
          <w:rFonts w:ascii="Calibri" w:eastAsia="Times New Roman" w:hAnsi="Calibri" w:cs="Times New Roman"/>
          <w:spacing w:val="15"/>
          <w:sz w:val="22"/>
          <w:lang w:eastAsia="fr-FR"/>
        </w:rPr>
        <w:t xml:space="preserve"> </w:t>
      </w:r>
      <w:r w:rsidRPr="003359B1">
        <w:rPr>
          <w:rFonts w:ascii="Calibri" w:eastAsia="Times New Roman" w:hAnsi="Calibri" w:cs="Times New Roman"/>
          <w:spacing w:val="-1"/>
          <w:sz w:val="22"/>
          <w:lang w:eastAsia="fr-FR"/>
        </w:rPr>
        <w:t>toutes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sujétions</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2"/>
          <w:sz w:val="22"/>
          <w:lang w:eastAsia="fr-FR"/>
        </w:rPr>
        <w:t>de</w:t>
      </w:r>
      <w:r w:rsidRPr="003359B1">
        <w:rPr>
          <w:rFonts w:ascii="Calibri" w:eastAsia="Times New Roman" w:hAnsi="Calibri" w:cs="Times New Roman"/>
          <w:spacing w:val="67"/>
          <w:sz w:val="22"/>
          <w:lang w:eastAsia="fr-FR"/>
        </w:rPr>
        <w:t xml:space="preserve"> </w:t>
      </w:r>
      <w:r w:rsidRPr="003359B1">
        <w:rPr>
          <w:rFonts w:ascii="Calibri" w:eastAsia="Times New Roman" w:hAnsi="Calibri" w:cs="Times New Roman"/>
          <w:spacing w:val="-1"/>
          <w:sz w:val="22"/>
          <w:lang w:eastAsia="fr-FR"/>
        </w:rPr>
        <w:t>préparation</w:t>
      </w:r>
      <w:r w:rsidRPr="003359B1">
        <w:rPr>
          <w:rFonts w:ascii="Calibri" w:eastAsia="Times New Roman" w:hAnsi="Calibri" w:cs="Times New Roman"/>
          <w:sz w:val="22"/>
          <w:lang w:eastAsia="fr-FR"/>
        </w:rPr>
        <w:t xml:space="preserve"> du </w:t>
      </w:r>
      <w:r w:rsidRPr="003359B1">
        <w:rPr>
          <w:rFonts w:ascii="Calibri" w:eastAsia="Times New Roman" w:hAnsi="Calibri" w:cs="Times New Roman"/>
          <w:spacing w:val="-1"/>
          <w:sz w:val="22"/>
          <w:lang w:eastAsia="fr-FR"/>
        </w:rPr>
        <w:t>support.</w:t>
      </w:r>
    </w:p>
    <w:p w14:paraId="49E5E493" w14:textId="77777777" w:rsidR="003359B1" w:rsidRPr="003359B1" w:rsidRDefault="003359B1" w:rsidP="003359B1">
      <w:pPr>
        <w:spacing w:after="0" w:line="240" w:lineRule="auto"/>
        <w:rPr>
          <w:rFonts w:ascii="Calibri" w:eastAsia="Times New Roman" w:hAnsi="Calibri" w:cs="Times New Roman"/>
          <w:sz w:val="22"/>
          <w:lang w:eastAsia="fr-FR"/>
        </w:rPr>
      </w:pPr>
    </w:p>
    <w:p w14:paraId="137EC761" w14:textId="77777777" w:rsidR="003359B1" w:rsidRPr="003359B1" w:rsidRDefault="003359B1" w:rsidP="008150DC">
      <w:pPr>
        <w:pStyle w:val="Titre2"/>
        <w:numPr>
          <w:ilvl w:val="1"/>
          <w:numId w:val="83"/>
        </w:numPr>
        <w:rPr>
          <w:rFonts w:eastAsia="Times New Roman"/>
          <w:lang w:eastAsia="fr-FR"/>
        </w:rPr>
      </w:pPr>
      <w:bookmarkStart w:id="89" w:name="_Toc205890523"/>
      <w:r w:rsidRPr="003359B1">
        <w:rPr>
          <w:rFonts w:eastAsia="Times New Roman"/>
          <w:lang w:eastAsia="fr-FR"/>
        </w:rPr>
        <w:t xml:space="preserve">Les enduits </w:t>
      </w:r>
      <w:proofErr w:type="gramStart"/>
      <w:r w:rsidRPr="003359B1">
        <w:rPr>
          <w:rFonts w:eastAsia="Times New Roman"/>
          <w:lang w:eastAsia="fr-FR"/>
        </w:rPr>
        <w:t>plâtre</w:t>
      </w:r>
      <w:proofErr w:type="gramEnd"/>
      <w:r w:rsidRPr="003359B1">
        <w:rPr>
          <w:rFonts w:eastAsia="Times New Roman"/>
          <w:lang w:eastAsia="fr-FR"/>
        </w:rPr>
        <w:t xml:space="preserve"> ou ouvrage en plâtre</w:t>
      </w:r>
      <w:bookmarkEnd w:id="89"/>
    </w:p>
    <w:p w14:paraId="01B37DE7" w14:textId="77777777" w:rsidR="003359B1" w:rsidRPr="003359B1" w:rsidRDefault="003359B1" w:rsidP="003359B1">
      <w:pPr>
        <w:spacing w:after="0" w:line="240" w:lineRule="auto"/>
        <w:rPr>
          <w:rFonts w:ascii="Calibri" w:eastAsia="Times New Roman" w:hAnsi="Calibri" w:cs="Times New Roman"/>
          <w:sz w:val="22"/>
          <w:lang w:eastAsia="fr-FR"/>
        </w:rPr>
      </w:pPr>
    </w:p>
    <w:p w14:paraId="5DF1BA1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 prix rémunère la réalisation d’enduits plâtre en plâtre fin de construction ou PFC. Ils comprennent les échafaudages ou planchers surélevés pour la mise en œuvre, les protections des sols et l’enlèvement des déchets, selon leur destination. Ils comprennent la façon des arêtes avec bandes métalliques sur 2.00m de hauteur, les angles rentrants, les cueillies, etc. ….</w:t>
      </w:r>
    </w:p>
    <w:p w14:paraId="1D7D06E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Ils seront toujours parfaitement dressés.</w:t>
      </w:r>
    </w:p>
    <w:p w14:paraId="607DE69D"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enduits projetés comprennent le double transport de la machine, l’installation, la location, les branchements nécessaires, la fourniture d’eau et d’électricité restant à la charge du maitre d’ouvrage.</w:t>
      </w:r>
    </w:p>
    <w:p w14:paraId="5904FF0F" w14:textId="77777777" w:rsidR="003359B1" w:rsidRPr="003359B1" w:rsidRDefault="003359B1" w:rsidP="003359B1">
      <w:pPr>
        <w:spacing w:after="0" w:line="240" w:lineRule="auto"/>
        <w:rPr>
          <w:rFonts w:ascii="Calibri" w:eastAsia="Times New Roman" w:hAnsi="Calibri" w:cs="Times New Roman"/>
          <w:sz w:val="22"/>
          <w:lang w:eastAsia="fr-FR"/>
        </w:rPr>
      </w:pPr>
    </w:p>
    <w:p w14:paraId="2FB9BD1D" w14:textId="77777777" w:rsidR="003359B1" w:rsidRPr="003359B1" w:rsidRDefault="003359B1" w:rsidP="008150DC">
      <w:pPr>
        <w:pStyle w:val="Titre2"/>
        <w:numPr>
          <w:ilvl w:val="1"/>
          <w:numId w:val="83"/>
        </w:numPr>
        <w:rPr>
          <w:rFonts w:eastAsia="Times New Roman"/>
          <w:lang w:eastAsia="fr-FR"/>
        </w:rPr>
      </w:pPr>
      <w:bookmarkStart w:id="90" w:name="_Toc205890524"/>
      <w:r w:rsidRPr="003359B1">
        <w:rPr>
          <w:rFonts w:eastAsia="Times New Roman"/>
          <w:lang w:eastAsia="fr-FR"/>
        </w:rPr>
        <w:t>Raccords et naissance en plâtre</w:t>
      </w:r>
      <w:bookmarkEnd w:id="90"/>
    </w:p>
    <w:p w14:paraId="0398D32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prix de bordereau comprennent le piochement préalable pour ouverture des fissures ou crevasses, le recoupement des rives.</w:t>
      </w:r>
    </w:p>
    <w:p w14:paraId="18E891C7" w14:textId="77777777" w:rsidR="003359B1" w:rsidRPr="003359B1" w:rsidRDefault="003359B1" w:rsidP="003359B1">
      <w:pPr>
        <w:spacing w:after="0" w:line="240" w:lineRule="auto"/>
        <w:rPr>
          <w:rFonts w:ascii="Calibri" w:eastAsia="Times New Roman" w:hAnsi="Calibri" w:cs="Times New Roman"/>
          <w:sz w:val="22"/>
          <w:lang w:eastAsia="fr-FR"/>
        </w:rPr>
      </w:pPr>
    </w:p>
    <w:p w14:paraId="4DF3E3A1" w14:textId="27EBC3C6" w:rsidR="003359B1" w:rsidRPr="008150DC" w:rsidRDefault="009D4A57" w:rsidP="008150DC">
      <w:pPr>
        <w:pStyle w:val="Titre1"/>
      </w:pPr>
      <w:bookmarkStart w:id="91" w:name="_Toc473897652"/>
      <w:bookmarkStart w:id="92" w:name="_Toc205890525"/>
      <w:r w:rsidRPr="008150DC">
        <w:t xml:space="preserve">Carrelages </w:t>
      </w:r>
      <w:bookmarkEnd w:id="91"/>
      <w:r w:rsidR="008150DC" w:rsidRPr="008150DC">
        <w:t>faïences</w:t>
      </w:r>
      <w:bookmarkEnd w:id="92"/>
      <w:r w:rsidRPr="008150DC">
        <w:t xml:space="preserve"> </w:t>
      </w:r>
    </w:p>
    <w:p w14:paraId="20707EBE" w14:textId="77777777" w:rsidR="003359B1" w:rsidRPr="003359B1" w:rsidRDefault="003359B1" w:rsidP="003359B1">
      <w:pPr>
        <w:spacing w:after="0" w:line="240" w:lineRule="auto"/>
        <w:rPr>
          <w:rFonts w:ascii="Calibri" w:eastAsia="Times New Roman" w:hAnsi="Calibri" w:cs="Times New Roman"/>
          <w:b/>
          <w:sz w:val="22"/>
          <w:lang w:eastAsia="fr-FR"/>
        </w:rPr>
      </w:pPr>
    </w:p>
    <w:p w14:paraId="16BAFE0A" w14:textId="77777777" w:rsidR="003359B1" w:rsidRPr="003359B1" w:rsidRDefault="003359B1" w:rsidP="008150DC">
      <w:pPr>
        <w:pStyle w:val="Titre2"/>
        <w:numPr>
          <w:ilvl w:val="1"/>
          <w:numId w:val="83"/>
        </w:numPr>
        <w:rPr>
          <w:rFonts w:eastAsia="Times New Roman"/>
          <w:lang w:eastAsia="fr-FR"/>
        </w:rPr>
      </w:pPr>
      <w:bookmarkStart w:id="93" w:name="_Toc205890526"/>
      <w:r w:rsidRPr="003359B1">
        <w:rPr>
          <w:rFonts w:eastAsia="Times New Roman"/>
          <w:lang w:eastAsia="fr-FR"/>
        </w:rPr>
        <w:t>Revêtements scellés</w:t>
      </w:r>
      <w:bookmarkEnd w:id="93"/>
    </w:p>
    <w:p w14:paraId="1EB09642" w14:textId="77777777" w:rsidR="003359B1" w:rsidRPr="003359B1" w:rsidRDefault="003359B1" w:rsidP="003359B1">
      <w:pPr>
        <w:spacing w:after="0" w:line="240" w:lineRule="auto"/>
        <w:rPr>
          <w:rFonts w:ascii="Calibri" w:eastAsia="Times New Roman" w:hAnsi="Calibri" w:cs="Times New Roman"/>
          <w:sz w:val="22"/>
          <w:lang w:eastAsia="fr-FR"/>
        </w:rPr>
      </w:pPr>
    </w:p>
    <w:p w14:paraId="7781268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Mode de métré : </w:t>
      </w:r>
    </w:p>
    <w:p w14:paraId="30B0375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La surface de fournitures sera celle, de la surface réelle mise en œuvre, majorée des chutes générées par les coupes et risques de casse.</w:t>
      </w:r>
    </w:p>
    <w:p w14:paraId="7347582C"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Carreaux de 10 à 20cm de côté : majoration 5% ;</w:t>
      </w:r>
    </w:p>
    <w:p w14:paraId="130E74D7"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lastRenderedPageBreak/>
        <w:t>Carreaux de 21 à 40cm de côté : majoration 10% ;</w:t>
      </w:r>
    </w:p>
    <w:p w14:paraId="2CA52277" w14:textId="77777777" w:rsidR="003359B1" w:rsidRPr="00BD65B7" w:rsidRDefault="003359B1" w:rsidP="008150DC">
      <w:pPr>
        <w:pStyle w:val="Paragraphedeliste"/>
        <w:numPr>
          <w:ilvl w:val="0"/>
          <w:numId w:val="5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Linéaire de plinthes : majoration 5%.</w:t>
      </w:r>
    </w:p>
    <w:p w14:paraId="5627F836" w14:textId="77777777" w:rsidR="003359B1" w:rsidRPr="003359B1" w:rsidRDefault="003359B1" w:rsidP="003359B1">
      <w:pPr>
        <w:spacing w:after="0" w:line="240" w:lineRule="auto"/>
        <w:rPr>
          <w:rFonts w:ascii="Calibri" w:eastAsia="Times New Roman" w:hAnsi="Calibri" w:cs="Times New Roman"/>
          <w:sz w:val="22"/>
          <w:lang w:eastAsia="fr-FR"/>
        </w:rPr>
      </w:pPr>
    </w:p>
    <w:p w14:paraId="566A064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La surface de pose sera celle mise en œuvre. Les surfaces de pose inférieures à 1m² seront majorées de 20% (vingt pour cent) pour tenir compte des coupes de raccordement avec la partie existante carrelée.</w:t>
      </w:r>
    </w:p>
    <w:p w14:paraId="3C80E49C" w14:textId="77777777" w:rsidR="003359B1" w:rsidRPr="003359B1" w:rsidRDefault="003359B1" w:rsidP="003359B1">
      <w:pPr>
        <w:spacing w:after="0" w:line="240" w:lineRule="auto"/>
        <w:rPr>
          <w:rFonts w:ascii="Calibri" w:eastAsia="Times New Roman" w:hAnsi="Calibri" w:cs="Times New Roman"/>
          <w:sz w:val="22"/>
          <w:lang w:eastAsia="fr-FR"/>
        </w:rPr>
      </w:pPr>
    </w:p>
    <w:p w14:paraId="37CEFB55" w14:textId="77777777" w:rsidR="003359B1" w:rsidRPr="003359B1" w:rsidRDefault="003359B1" w:rsidP="008150DC">
      <w:pPr>
        <w:pStyle w:val="Titre2"/>
        <w:numPr>
          <w:ilvl w:val="1"/>
          <w:numId w:val="83"/>
        </w:numPr>
        <w:rPr>
          <w:rFonts w:eastAsia="Times New Roman"/>
          <w:lang w:eastAsia="fr-FR"/>
        </w:rPr>
      </w:pPr>
      <w:bookmarkStart w:id="94" w:name="_Toc205890527"/>
      <w:r w:rsidRPr="003359B1">
        <w:rPr>
          <w:rFonts w:eastAsia="Times New Roman"/>
          <w:lang w:eastAsia="fr-FR"/>
        </w:rPr>
        <w:t>Travaux préparatoires</w:t>
      </w:r>
      <w:bookmarkEnd w:id="94"/>
    </w:p>
    <w:p w14:paraId="1A8CAA5F" w14:textId="77777777" w:rsidR="003359B1" w:rsidRPr="003359B1" w:rsidRDefault="003359B1" w:rsidP="003359B1">
      <w:pPr>
        <w:spacing w:after="0" w:line="240" w:lineRule="auto"/>
        <w:rPr>
          <w:rFonts w:ascii="Calibri" w:eastAsia="Times New Roman" w:hAnsi="Calibri" w:cs="Times New Roman"/>
          <w:sz w:val="22"/>
          <w:lang w:eastAsia="fr-FR"/>
        </w:rPr>
      </w:pPr>
    </w:p>
    <w:p w14:paraId="2170C4B9"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démolitions exécutées au sol ou sur mur comprennent les manutentions pour montage ou descente de gravats jusqu’à l’aire d’enlèvement.</w:t>
      </w:r>
    </w:p>
    <w:p w14:paraId="7E37A83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 prix de descellement de plinthes comprend le piochement de l’enduit et la reprise de l’enduit au mortier.</w:t>
      </w:r>
    </w:p>
    <w:p w14:paraId="383E7E2F" w14:textId="77777777" w:rsidR="003359B1" w:rsidRPr="003359B1" w:rsidRDefault="003359B1" w:rsidP="003359B1">
      <w:pPr>
        <w:spacing w:after="0" w:line="240" w:lineRule="auto"/>
        <w:rPr>
          <w:rFonts w:ascii="Calibri" w:eastAsia="Times New Roman" w:hAnsi="Calibri" w:cs="Times New Roman"/>
          <w:sz w:val="22"/>
          <w:lang w:eastAsia="fr-FR"/>
        </w:rPr>
      </w:pPr>
    </w:p>
    <w:p w14:paraId="507BB04F" w14:textId="77777777" w:rsidR="003359B1" w:rsidRPr="003359B1" w:rsidRDefault="003359B1" w:rsidP="008150DC">
      <w:pPr>
        <w:pStyle w:val="Titre2"/>
        <w:numPr>
          <w:ilvl w:val="1"/>
          <w:numId w:val="83"/>
        </w:numPr>
        <w:rPr>
          <w:rFonts w:eastAsia="Times New Roman"/>
          <w:lang w:eastAsia="fr-FR"/>
        </w:rPr>
      </w:pPr>
      <w:bookmarkStart w:id="95" w:name="_Toc205890528"/>
      <w:r w:rsidRPr="003359B1">
        <w:rPr>
          <w:rFonts w:eastAsia="Times New Roman"/>
          <w:lang w:eastAsia="fr-FR"/>
        </w:rPr>
        <w:t>Pose de revêtement</w:t>
      </w:r>
      <w:bookmarkEnd w:id="95"/>
    </w:p>
    <w:p w14:paraId="34279B5F" w14:textId="77777777" w:rsidR="003359B1" w:rsidRPr="003359B1" w:rsidRDefault="003359B1" w:rsidP="003359B1">
      <w:pPr>
        <w:spacing w:after="0" w:line="240" w:lineRule="auto"/>
        <w:rPr>
          <w:rFonts w:ascii="Calibri" w:eastAsia="Times New Roman" w:hAnsi="Calibri" w:cs="Times New Roman"/>
          <w:sz w:val="22"/>
          <w:lang w:eastAsia="fr-FR"/>
        </w:rPr>
      </w:pPr>
    </w:p>
    <w:p w14:paraId="6E8048B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Les prix du bordereau rémunèrent : </w:t>
      </w:r>
    </w:p>
    <w:p w14:paraId="4A72F0C5" w14:textId="77777777" w:rsidR="003359B1" w:rsidRPr="003359B1" w:rsidRDefault="003359B1" w:rsidP="003359B1">
      <w:pPr>
        <w:spacing w:after="0" w:line="240" w:lineRule="auto"/>
        <w:rPr>
          <w:rFonts w:ascii="Calibri" w:eastAsia="Times New Roman" w:hAnsi="Calibri" w:cs="Times New Roman"/>
          <w:sz w:val="22"/>
          <w:lang w:eastAsia="fr-FR"/>
        </w:rPr>
      </w:pPr>
    </w:p>
    <w:p w14:paraId="368B904E"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fourniture et la mise en œuvre des mortiers et ciment colle ;</w:t>
      </w:r>
    </w:p>
    <w:p w14:paraId="232BD8E7"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manutention et répartition ;</w:t>
      </w:r>
    </w:p>
    <w:p w14:paraId="642CE437"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fourniture et pose des carreaux à simple ou double encollage selon nécessité ;</w:t>
      </w:r>
    </w:p>
    <w:p w14:paraId="293C0B11"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scellement des carreaux sur une arase de 20 mm d’épaisseur moyenne ou mortier de ciment CPA dosé à 350kg et sable tamisé ;</w:t>
      </w:r>
    </w:p>
    <w:p w14:paraId="7F815307"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coulage des joints en ciment blanc ou gris et les joints périmétriques.</w:t>
      </w:r>
    </w:p>
    <w:p w14:paraId="1F5B3B2A" w14:textId="77777777" w:rsidR="003359B1" w:rsidRPr="00BD65B7" w:rsidRDefault="003359B1" w:rsidP="008150DC">
      <w:pPr>
        <w:pStyle w:val="Paragraphedeliste"/>
        <w:numPr>
          <w:ilvl w:val="0"/>
          <w:numId w:val="57"/>
        </w:numPr>
        <w:spacing w:after="0" w:line="240" w:lineRule="auto"/>
        <w:rPr>
          <w:rFonts w:ascii="Calibri" w:eastAsia="Times New Roman" w:hAnsi="Calibri" w:cs="Times New Roman"/>
          <w:sz w:val="22"/>
          <w:lang w:eastAsia="fr-FR"/>
        </w:rPr>
      </w:pPr>
      <w:r w:rsidRPr="00BD65B7">
        <w:rPr>
          <w:rFonts w:ascii="Calibri" w:eastAsia="Times New Roman" w:hAnsi="Calibri" w:cs="Times New Roman"/>
          <w:sz w:val="22"/>
          <w:lang w:eastAsia="fr-FR"/>
        </w:rPr>
        <w:t>La largeur des joints est comprise entre 1.5mm et 4mm selon le côté du carreau.</w:t>
      </w:r>
    </w:p>
    <w:p w14:paraId="09F98B69"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Les sujétions de mise à niveau ; </w:t>
      </w:r>
    </w:p>
    <w:p w14:paraId="4565E3C1"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nettoyage du support et les traçages ;</w:t>
      </w:r>
    </w:p>
    <w:p w14:paraId="70DF4E2F"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Toutes les coupes et découpes ;</w:t>
      </w:r>
    </w:p>
    <w:p w14:paraId="41C75091" w14:textId="77777777" w:rsidR="003359B1" w:rsidRPr="00BD65B7" w:rsidRDefault="003359B1" w:rsidP="008150DC">
      <w:pPr>
        <w:pStyle w:val="Paragraphedeliste"/>
        <w:numPr>
          <w:ilvl w:val="0"/>
          <w:numId w:val="57"/>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façons de raccordement, d’arête et d’angles.</w:t>
      </w:r>
    </w:p>
    <w:p w14:paraId="166AAF4F" w14:textId="77777777" w:rsidR="003359B1" w:rsidRPr="003359B1" w:rsidRDefault="003359B1" w:rsidP="003359B1">
      <w:pPr>
        <w:spacing w:after="0" w:line="240" w:lineRule="auto"/>
        <w:rPr>
          <w:rFonts w:ascii="Calibri" w:eastAsia="Times New Roman" w:hAnsi="Calibri" w:cs="Times New Roman"/>
          <w:sz w:val="22"/>
          <w:lang w:eastAsia="fr-FR"/>
        </w:rPr>
      </w:pPr>
    </w:p>
    <w:p w14:paraId="15D41B01" w14:textId="77777777" w:rsidR="003359B1" w:rsidRPr="003359B1" w:rsidRDefault="003359B1" w:rsidP="008150DC">
      <w:pPr>
        <w:pStyle w:val="Titre2"/>
        <w:numPr>
          <w:ilvl w:val="1"/>
          <w:numId w:val="83"/>
        </w:numPr>
        <w:rPr>
          <w:rFonts w:eastAsia="Times New Roman"/>
          <w:lang w:eastAsia="fr-FR"/>
        </w:rPr>
      </w:pPr>
      <w:bookmarkStart w:id="96" w:name="_Toc205890529"/>
      <w:r w:rsidRPr="003359B1">
        <w:rPr>
          <w:rFonts w:eastAsia="Times New Roman"/>
          <w:lang w:eastAsia="fr-FR"/>
        </w:rPr>
        <w:t>Fourniture des revêtements (en grès cérame fin vitrifié)</w:t>
      </w:r>
      <w:bookmarkEnd w:id="96"/>
    </w:p>
    <w:p w14:paraId="051CBCC6" w14:textId="77777777" w:rsidR="003359B1" w:rsidRPr="003359B1" w:rsidRDefault="003359B1" w:rsidP="003359B1">
      <w:pPr>
        <w:spacing w:after="0" w:line="240" w:lineRule="auto"/>
        <w:rPr>
          <w:rFonts w:ascii="Calibri" w:eastAsia="Times New Roman" w:hAnsi="Calibri" w:cs="Times New Roman"/>
          <w:sz w:val="22"/>
          <w:lang w:eastAsia="fr-FR"/>
        </w:rPr>
      </w:pPr>
    </w:p>
    <w:p w14:paraId="3A82AF61"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Dans les gammes intermédiaires</w:t>
      </w:r>
    </w:p>
    <w:p w14:paraId="428EDF99" w14:textId="77777777" w:rsidR="003359B1" w:rsidRPr="003359B1" w:rsidRDefault="003359B1" w:rsidP="003359B1">
      <w:pPr>
        <w:spacing w:after="0" w:line="240" w:lineRule="auto"/>
        <w:rPr>
          <w:rFonts w:ascii="Calibri" w:eastAsia="Times New Roman" w:hAnsi="Calibri" w:cs="Times New Roman"/>
          <w:sz w:val="22"/>
          <w:lang w:eastAsia="fr-FR"/>
        </w:rPr>
      </w:pPr>
    </w:p>
    <w:p w14:paraId="7E24D5BB" w14:textId="77777777" w:rsidR="003359B1" w:rsidRPr="00BD65B7" w:rsidRDefault="003359B1" w:rsidP="008150DC">
      <w:pPr>
        <w:pStyle w:val="Paragraphedeliste"/>
        <w:numPr>
          <w:ilvl w:val="0"/>
          <w:numId w:val="5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Classement UPEC selon les locaux soit U3, U35 ou U4 – P2, P3 ou P45-E1, E2 ou E3 –CO, C1 et C2 ;</w:t>
      </w:r>
    </w:p>
    <w:p w14:paraId="66286F60" w14:textId="77777777" w:rsidR="003359B1" w:rsidRPr="00BD65B7" w:rsidRDefault="003359B1" w:rsidP="008150DC">
      <w:pPr>
        <w:pStyle w:val="Paragraphedeliste"/>
        <w:numPr>
          <w:ilvl w:val="0"/>
          <w:numId w:val="5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A partir de 9mm d’épaisseur, série 2 unis ou </w:t>
      </w:r>
      <w:proofErr w:type="spellStart"/>
      <w:r w:rsidRPr="00BD65B7">
        <w:rPr>
          <w:rFonts w:ascii="Calibri" w:eastAsia="Times New Roman" w:hAnsi="Calibri" w:cs="Times New Roman"/>
          <w:sz w:val="22"/>
          <w:lang w:eastAsia="fr-FR"/>
        </w:rPr>
        <w:t>porphyrés</w:t>
      </w:r>
      <w:proofErr w:type="spellEnd"/>
      <w:r w:rsidRPr="00BD65B7">
        <w:rPr>
          <w:rFonts w:ascii="Calibri" w:eastAsia="Times New Roman" w:hAnsi="Calibri" w:cs="Times New Roman"/>
          <w:sz w:val="22"/>
          <w:lang w:eastAsia="fr-FR"/>
        </w:rPr>
        <w:t xml:space="preserve"> ou </w:t>
      </w:r>
      <w:proofErr w:type="spellStart"/>
      <w:r w:rsidRPr="00BD65B7">
        <w:rPr>
          <w:rFonts w:ascii="Calibri" w:eastAsia="Times New Roman" w:hAnsi="Calibri" w:cs="Times New Roman"/>
          <w:sz w:val="22"/>
          <w:lang w:eastAsia="fr-FR"/>
        </w:rPr>
        <w:t>nuagés</w:t>
      </w:r>
      <w:proofErr w:type="spellEnd"/>
      <w:r w:rsidRPr="00BD65B7">
        <w:rPr>
          <w:rFonts w:ascii="Calibri" w:eastAsia="Times New Roman" w:hAnsi="Calibri" w:cs="Times New Roman"/>
          <w:sz w:val="22"/>
          <w:lang w:eastAsia="fr-FR"/>
        </w:rPr>
        <w:t xml:space="preserve"> pour le carrelage ;</w:t>
      </w:r>
    </w:p>
    <w:p w14:paraId="3845AD3D" w14:textId="77777777" w:rsidR="003359B1" w:rsidRPr="00BD65B7" w:rsidRDefault="003359B1" w:rsidP="008150DC">
      <w:pPr>
        <w:pStyle w:val="Paragraphedeliste"/>
        <w:numPr>
          <w:ilvl w:val="0"/>
          <w:numId w:val="58"/>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A partir de 6mm d’épaisseur avec des carreaux unis de toutes teintes pour la faïence.</w:t>
      </w:r>
    </w:p>
    <w:p w14:paraId="6413BE32" w14:textId="77777777" w:rsidR="003359B1" w:rsidRPr="003359B1" w:rsidRDefault="003359B1" w:rsidP="003359B1">
      <w:pPr>
        <w:spacing w:after="0" w:line="240" w:lineRule="auto"/>
        <w:rPr>
          <w:rFonts w:ascii="Calibri" w:eastAsia="Times New Roman" w:hAnsi="Calibri" w:cs="Times New Roman"/>
          <w:sz w:val="22"/>
          <w:lang w:eastAsia="fr-FR"/>
        </w:rPr>
      </w:pPr>
    </w:p>
    <w:p w14:paraId="6474777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Etanchéité sous revêtement</w:t>
      </w:r>
    </w:p>
    <w:p w14:paraId="63187210" w14:textId="77777777" w:rsidR="003359B1" w:rsidRPr="003359B1" w:rsidRDefault="003359B1" w:rsidP="003359B1">
      <w:pPr>
        <w:spacing w:after="0" w:line="240" w:lineRule="auto"/>
        <w:rPr>
          <w:rFonts w:ascii="Calibri" w:eastAsia="Times New Roman" w:hAnsi="Calibri" w:cs="Times New Roman"/>
          <w:sz w:val="22"/>
          <w:lang w:eastAsia="fr-FR"/>
        </w:rPr>
      </w:pPr>
    </w:p>
    <w:p w14:paraId="3BDCBB7C"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Les prix du bordereau rémunèrent :</w:t>
      </w:r>
    </w:p>
    <w:p w14:paraId="1E115E90" w14:textId="77777777" w:rsidR="003359B1" w:rsidRPr="003359B1" w:rsidRDefault="003359B1" w:rsidP="003359B1">
      <w:pPr>
        <w:spacing w:after="0" w:line="240" w:lineRule="auto"/>
        <w:rPr>
          <w:rFonts w:ascii="Calibri" w:eastAsia="Times New Roman" w:hAnsi="Calibri" w:cs="Times New Roman"/>
          <w:sz w:val="22"/>
          <w:lang w:eastAsia="fr-FR"/>
        </w:rPr>
      </w:pPr>
    </w:p>
    <w:p w14:paraId="1B657DFA" w14:textId="77777777" w:rsidR="003359B1" w:rsidRPr="00BD65B7" w:rsidRDefault="003359B1" w:rsidP="008150DC">
      <w:pPr>
        <w:pStyle w:val="Paragraphedeliste"/>
        <w:numPr>
          <w:ilvl w:val="0"/>
          <w:numId w:val="59"/>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fourniture du complexe d’étanchéité ;</w:t>
      </w:r>
    </w:p>
    <w:p w14:paraId="1F9E941F" w14:textId="77777777" w:rsidR="003359B1" w:rsidRPr="00BD65B7" w:rsidRDefault="003359B1" w:rsidP="008150DC">
      <w:pPr>
        <w:pStyle w:val="Paragraphedeliste"/>
        <w:numPr>
          <w:ilvl w:val="0"/>
          <w:numId w:val="59"/>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mise en œuvre et la préparation du support en se conformant à la notice du fabricant et notamment dépoussiérage, application d’une primaire, mise en place de bandes BE 14 dans les angles, marouflage, application d’une première couche à 700g/m² et une seconde croisée à 700g/m².</w:t>
      </w:r>
    </w:p>
    <w:p w14:paraId="21A53ADC"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devra vérifier la compatibilité des colles à carreaux avec son étanchéité.</w:t>
      </w:r>
    </w:p>
    <w:p w14:paraId="5ACFDC57" w14:textId="77777777" w:rsidR="003359B1" w:rsidRPr="003359B1" w:rsidRDefault="003359B1" w:rsidP="003359B1">
      <w:pPr>
        <w:spacing w:after="0" w:line="240" w:lineRule="auto"/>
        <w:rPr>
          <w:rFonts w:ascii="Calibri" w:eastAsia="Times New Roman" w:hAnsi="Calibri" w:cs="Times New Roman"/>
          <w:sz w:val="22"/>
          <w:lang w:eastAsia="fr-FR"/>
        </w:rPr>
      </w:pPr>
    </w:p>
    <w:p w14:paraId="7344EE50" w14:textId="77777777" w:rsidR="003359B1" w:rsidRPr="003359B1" w:rsidRDefault="003359B1" w:rsidP="008150DC">
      <w:pPr>
        <w:pStyle w:val="Titre2"/>
        <w:numPr>
          <w:ilvl w:val="1"/>
          <w:numId w:val="83"/>
        </w:numPr>
        <w:rPr>
          <w:rFonts w:eastAsia="Times New Roman"/>
          <w:lang w:eastAsia="fr-FR"/>
        </w:rPr>
      </w:pPr>
      <w:bookmarkStart w:id="97" w:name="_Toc205890530"/>
      <w:r w:rsidRPr="003359B1">
        <w:rPr>
          <w:rFonts w:eastAsia="Times New Roman"/>
          <w:lang w:eastAsia="fr-FR"/>
        </w:rPr>
        <w:t>Etanchéité sous carrelage et faïence</w:t>
      </w:r>
      <w:bookmarkEnd w:id="97"/>
    </w:p>
    <w:p w14:paraId="367764CE" w14:textId="77777777" w:rsidR="003359B1" w:rsidRPr="003359B1" w:rsidRDefault="003359B1" w:rsidP="003359B1">
      <w:pPr>
        <w:spacing w:after="0" w:line="240" w:lineRule="auto"/>
        <w:rPr>
          <w:rFonts w:ascii="Calibri" w:eastAsia="Times New Roman" w:hAnsi="Calibri" w:cs="Times New Roman"/>
          <w:sz w:val="22"/>
          <w:lang w:eastAsia="fr-FR"/>
        </w:rPr>
      </w:pPr>
    </w:p>
    <w:p w14:paraId="1D63027D"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Etanchéité sous carrelage faïence au rouleau</w:t>
      </w:r>
    </w:p>
    <w:p w14:paraId="7A632C1B" w14:textId="77777777" w:rsidR="003359B1" w:rsidRPr="003359B1" w:rsidRDefault="003359B1" w:rsidP="003359B1">
      <w:pPr>
        <w:spacing w:after="0" w:line="240" w:lineRule="auto"/>
        <w:rPr>
          <w:rFonts w:ascii="Calibri" w:eastAsia="Times New Roman" w:hAnsi="Calibri" w:cs="Times New Roman"/>
          <w:sz w:val="22"/>
          <w:lang w:eastAsia="fr-FR"/>
        </w:rPr>
      </w:pPr>
    </w:p>
    <w:p w14:paraId="499FF89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Sous les sols carrelage prévus au présent lot, et préalablement à la pose du carrelage, l’entreprise prévoira le dépoussiérage des supports, l’élimination de toute trace de graisse, puis : </w:t>
      </w:r>
    </w:p>
    <w:p w14:paraId="1910077B" w14:textId="77777777" w:rsidR="003359B1" w:rsidRPr="003359B1" w:rsidRDefault="003359B1" w:rsidP="003359B1">
      <w:pPr>
        <w:spacing w:after="0" w:line="240" w:lineRule="auto"/>
        <w:rPr>
          <w:rFonts w:ascii="Calibri" w:eastAsia="Times New Roman" w:hAnsi="Calibri" w:cs="Times New Roman"/>
          <w:sz w:val="22"/>
          <w:lang w:eastAsia="fr-FR"/>
        </w:rPr>
      </w:pPr>
    </w:p>
    <w:p w14:paraId="16FBB8A0" w14:textId="77777777" w:rsidR="003359B1" w:rsidRPr="00BD65B7" w:rsidRDefault="003359B1" w:rsidP="008150DC">
      <w:pPr>
        <w:pStyle w:val="Paragraphedeliste"/>
        <w:numPr>
          <w:ilvl w:val="0"/>
          <w:numId w:val="60"/>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L’application au rouleau du primaire ;</w:t>
      </w:r>
    </w:p>
    <w:p w14:paraId="51E69BC7" w14:textId="77777777" w:rsidR="003359B1" w:rsidRPr="00BD65B7" w:rsidRDefault="003359B1" w:rsidP="008150DC">
      <w:pPr>
        <w:pStyle w:val="Paragraphedeliste"/>
        <w:numPr>
          <w:ilvl w:val="0"/>
          <w:numId w:val="60"/>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L’application dans les angles et sur les éventuelles fissures (limitées à 2mm) et au droit des joints éventuels du support d’une couche de </w:t>
      </w:r>
      <w:proofErr w:type="spellStart"/>
      <w:r w:rsidRPr="00BD65B7">
        <w:rPr>
          <w:rFonts w:ascii="Calibri" w:eastAsia="Times New Roman" w:hAnsi="Calibri" w:cs="Times New Roman"/>
          <w:sz w:val="22"/>
          <w:lang w:eastAsia="fr-FR"/>
        </w:rPr>
        <w:t>Fermasec</w:t>
      </w:r>
      <w:proofErr w:type="spellEnd"/>
      <w:r w:rsidRPr="00BD65B7">
        <w:rPr>
          <w:rFonts w:ascii="Calibri" w:eastAsia="Times New Roman" w:hAnsi="Calibri" w:cs="Times New Roman"/>
          <w:sz w:val="22"/>
          <w:lang w:eastAsia="fr-FR"/>
        </w:rPr>
        <w:t xml:space="preserve">, la brosse plate, le marouflage de la bande BE14 dans les </w:t>
      </w:r>
      <w:proofErr w:type="spellStart"/>
      <w:r w:rsidRPr="00BD65B7">
        <w:rPr>
          <w:rFonts w:ascii="Calibri" w:eastAsia="Times New Roman" w:hAnsi="Calibri" w:cs="Times New Roman"/>
          <w:sz w:val="22"/>
          <w:lang w:eastAsia="fr-FR"/>
        </w:rPr>
        <w:t>Fermasec</w:t>
      </w:r>
      <w:proofErr w:type="spellEnd"/>
      <w:r w:rsidRPr="00BD65B7">
        <w:rPr>
          <w:rFonts w:ascii="Calibri" w:eastAsia="Times New Roman" w:hAnsi="Calibri" w:cs="Times New Roman"/>
          <w:sz w:val="22"/>
          <w:lang w:eastAsia="fr-FR"/>
        </w:rPr>
        <w:t xml:space="preserve"> ou équivalent ;</w:t>
      </w:r>
    </w:p>
    <w:p w14:paraId="16F31057" w14:textId="77777777" w:rsidR="003359B1" w:rsidRPr="00BD65B7" w:rsidRDefault="003359B1" w:rsidP="008150DC">
      <w:pPr>
        <w:pStyle w:val="Paragraphedeliste"/>
        <w:numPr>
          <w:ilvl w:val="0"/>
          <w:numId w:val="60"/>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traitement dito précédemment des points singuliers (traversées canalisations, siphons, etc.)</w:t>
      </w:r>
    </w:p>
    <w:p w14:paraId="05C6946E" w14:textId="77777777" w:rsidR="003359B1" w:rsidRPr="00BD65B7" w:rsidRDefault="003359B1" w:rsidP="008150DC">
      <w:pPr>
        <w:pStyle w:val="Paragraphedeliste"/>
        <w:numPr>
          <w:ilvl w:val="0"/>
          <w:numId w:val="60"/>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L’application « grasse » au rouleau mousse alvéolé d’une couche de </w:t>
      </w:r>
      <w:proofErr w:type="spellStart"/>
      <w:r w:rsidRPr="00BD65B7">
        <w:rPr>
          <w:rFonts w:ascii="Calibri" w:eastAsia="Times New Roman" w:hAnsi="Calibri" w:cs="Times New Roman"/>
          <w:sz w:val="22"/>
          <w:lang w:eastAsia="fr-FR"/>
        </w:rPr>
        <w:t>Fermasec</w:t>
      </w:r>
      <w:proofErr w:type="spellEnd"/>
      <w:r w:rsidRPr="00BD65B7">
        <w:rPr>
          <w:rFonts w:ascii="Calibri" w:eastAsia="Times New Roman" w:hAnsi="Calibri" w:cs="Times New Roman"/>
          <w:sz w:val="22"/>
          <w:lang w:eastAsia="fr-FR"/>
        </w:rPr>
        <w:t xml:space="preserve"> ou équivalent (600g/m²) ;</w:t>
      </w:r>
    </w:p>
    <w:p w14:paraId="2E38E3A1" w14:textId="77777777" w:rsidR="003359B1" w:rsidRPr="00BD65B7" w:rsidRDefault="003359B1" w:rsidP="008150DC">
      <w:pPr>
        <w:pStyle w:val="Paragraphedeliste"/>
        <w:numPr>
          <w:ilvl w:val="0"/>
          <w:numId w:val="60"/>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L’application de la seconde couche, roulée perpendiculairement à la 1ère (600g/m²) de manière à obtenir un film sec d’environ 1mm d’épaisseur.</w:t>
      </w:r>
    </w:p>
    <w:p w14:paraId="57815CA5" w14:textId="77777777" w:rsidR="003359B1" w:rsidRPr="003359B1" w:rsidRDefault="003359B1" w:rsidP="003359B1">
      <w:pPr>
        <w:spacing w:after="0" w:line="240" w:lineRule="auto"/>
        <w:rPr>
          <w:rFonts w:ascii="Calibri" w:eastAsia="Times New Roman" w:hAnsi="Calibri" w:cs="Times New Roman"/>
          <w:sz w:val="22"/>
          <w:lang w:eastAsia="fr-FR"/>
        </w:rPr>
      </w:pPr>
    </w:p>
    <w:p w14:paraId="18CC18E2"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toute sujétions pour compatibilités avec les produits de ragréage ou colle de pose des futurs revêtements.</w:t>
      </w:r>
    </w:p>
    <w:p w14:paraId="68E36200"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Etanchéité sous carrelage de sols et sou revêtements muraux </w:t>
      </w:r>
      <w:proofErr w:type="gramStart"/>
      <w:r w:rsidRPr="003359B1">
        <w:rPr>
          <w:rFonts w:ascii="Calibri" w:eastAsia="Times New Roman" w:hAnsi="Calibri" w:cs="Times New Roman"/>
          <w:sz w:val="22"/>
          <w:lang w:eastAsia="fr-FR"/>
        </w:rPr>
        <w:t>=  Nattes</w:t>
      </w:r>
      <w:proofErr w:type="gramEnd"/>
      <w:r w:rsidRPr="003359B1">
        <w:rPr>
          <w:rFonts w:ascii="Calibri" w:eastAsia="Times New Roman" w:hAnsi="Calibri" w:cs="Times New Roman"/>
          <w:sz w:val="22"/>
          <w:lang w:eastAsia="fr-FR"/>
        </w:rPr>
        <w:t xml:space="preserve"> d’étanchéité</w:t>
      </w:r>
    </w:p>
    <w:p w14:paraId="76339A46"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Sous les sols carrelage et revêtements muraux carrelage et faïence prévus au présent lot et préalablement à la pose du carrelage et la faïence, l’entreprise prévoira le dépoussiérage des supports neufs, l’élimination de toute trace de graisse, le ragréage des surfaces existantes, puis : </w:t>
      </w:r>
    </w:p>
    <w:p w14:paraId="34B26E6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ab/>
      </w:r>
    </w:p>
    <w:p w14:paraId="3C436DAB"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L’application en plein sur l’ensemble des sols et en relevés ((de 20cm </w:t>
      </w:r>
      <w:proofErr w:type="spellStart"/>
      <w:r w:rsidRPr="00BD65B7">
        <w:rPr>
          <w:rFonts w:ascii="Calibri" w:eastAsia="Times New Roman" w:hAnsi="Calibri" w:cs="Times New Roman"/>
          <w:sz w:val="22"/>
          <w:lang w:eastAsia="fr-FR"/>
        </w:rPr>
        <w:t>Ht</w:t>
      </w:r>
      <w:proofErr w:type="spellEnd"/>
      <w:r w:rsidRPr="00BD65B7">
        <w:rPr>
          <w:rFonts w:ascii="Calibri" w:eastAsia="Times New Roman" w:hAnsi="Calibri" w:cs="Times New Roman"/>
          <w:sz w:val="22"/>
          <w:lang w:eastAsia="fr-FR"/>
        </w:rPr>
        <w:t xml:space="preserve"> ou toute hauteur selon cas), au pourtour des tous les murs et cloisons traités en revêtement mural dur du présent lot, d’une natte d’étanchéité en polyéthylène ou équivalent dont les deux faces sont revêtues d’un non tissé, PV et fiches techniques à fournir au maître d’ouvrage ;</w:t>
      </w:r>
    </w:p>
    <w:p w14:paraId="01D30EB1"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procédé d’étanchéité sous carrelage devra être visé favorablement par un Avis Technique ou un cahier des charges de mise en œuvre approuvé par un organisme agréé ;</w:t>
      </w:r>
    </w:p>
    <w:p w14:paraId="18E7606A"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Compris toutes sujétions de traitements des points singuliers (traversées canalisations, siphons, étanchéité, raccordements sur siphon de sols, etc.).</w:t>
      </w:r>
    </w:p>
    <w:p w14:paraId="7F6A7A41"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Compris toutes sujétions de collage et étanchéité des angles et raccords de lés d’étanchéité en colle de montage élastique à base de polymère ou autre mortier colle préconisé par le fabricant selon la nature du support ;</w:t>
      </w:r>
    </w:p>
    <w:p w14:paraId="32E105DA"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Pour les zones avec pose scellée de carrelage, sur la natte d’étanchéité ci-avant, le présent lot, selon les préconisations du fabricant, devra la fourniture et la mise en œuvre d’une couche drainante (selon cas, avis technique 5/02-1593) ou équivalent avant le mortier de scellement du carrelage</w:t>
      </w:r>
    </w:p>
    <w:p w14:paraId="7DAA47F2"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dispositions de la NFP-61-202 (réf DTU 52-1) sur la nature des carreaux associés devront être respectées ;</w:t>
      </w:r>
    </w:p>
    <w:p w14:paraId="08970142" w14:textId="77777777" w:rsidR="003359B1" w:rsidRPr="00BD65B7" w:rsidRDefault="003359B1" w:rsidP="008150DC">
      <w:pPr>
        <w:pStyle w:val="Paragraphedeliste"/>
        <w:numPr>
          <w:ilvl w:val="0"/>
          <w:numId w:val="61"/>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Compris toutes sujétions pour compatibilité avec les produits de ragréage ou colle ou mortier de pose des futurs revêtements et avec les supports neufs ou existants.</w:t>
      </w:r>
    </w:p>
    <w:p w14:paraId="2417FBA6" w14:textId="77777777" w:rsidR="003359B1" w:rsidRPr="003359B1" w:rsidRDefault="003359B1" w:rsidP="003359B1">
      <w:pPr>
        <w:spacing w:after="0" w:line="240" w:lineRule="auto"/>
        <w:rPr>
          <w:rFonts w:ascii="Calibri" w:eastAsia="Times New Roman" w:hAnsi="Calibri" w:cs="Times New Roman"/>
          <w:sz w:val="22"/>
          <w:lang w:eastAsia="fr-FR"/>
        </w:rPr>
      </w:pPr>
    </w:p>
    <w:p w14:paraId="471DCB66" w14:textId="77777777" w:rsidR="003359B1" w:rsidRPr="003359B1" w:rsidRDefault="003359B1" w:rsidP="008150DC">
      <w:pPr>
        <w:pStyle w:val="Titre2"/>
        <w:numPr>
          <w:ilvl w:val="1"/>
          <w:numId w:val="83"/>
        </w:numPr>
        <w:rPr>
          <w:rFonts w:eastAsia="Times New Roman"/>
          <w:lang w:eastAsia="fr-FR"/>
        </w:rPr>
      </w:pPr>
      <w:bookmarkStart w:id="98" w:name="_Toc205890531"/>
      <w:r w:rsidRPr="003359B1">
        <w:rPr>
          <w:rFonts w:eastAsia="Times New Roman"/>
          <w:lang w:eastAsia="fr-FR"/>
        </w:rPr>
        <w:t>Feutre acoustique sous carrelage</w:t>
      </w:r>
      <w:bookmarkEnd w:id="98"/>
    </w:p>
    <w:p w14:paraId="5D10D574" w14:textId="77777777" w:rsidR="003359B1" w:rsidRPr="003359B1" w:rsidRDefault="003359B1" w:rsidP="003359B1">
      <w:pPr>
        <w:spacing w:after="0" w:line="240" w:lineRule="auto"/>
        <w:rPr>
          <w:rFonts w:ascii="Calibri" w:eastAsia="Times New Roman" w:hAnsi="Calibri" w:cs="Times New Roman"/>
          <w:sz w:val="22"/>
          <w:lang w:eastAsia="fr-FR"/>
        </w:rPr>
      </w:pPr>
    </w:p>
    <w:p w14:paraId="69D9B55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Préalablement à la pose des revêtements de sol durs, en respect de la réglementation acoustique en vigueur, l’entreprise du présent lot devra systématiquement la fourniture et la mise en œuvre en </w:t>
      </w:r>
      <w:r w:rsidRPr="003359B1">
        <w:rPr>
          <w:rFonts w:ascii="Calibri" w:eastAsia="Times New Roman" w:hAnsi="Calibri" w:cs="Times New Roman"/>
          <w:sz w:val="22"/>
          <w:lang w:eastAsia="fr-FR"/>
        </w:rPr>
        <w:lastRenderedPageBreak/>
        <w:t>interposition d’une sous couche isolante phonique pour carrelage rapporté en pose scellée ou sous face pour pose collée, haut performance ou similaire (classement acoustique AC minimum), y compris relevé périphérique et film de protection en polyane. Matériau et affaiblissement acoustique à prévoir selon les locaux concernés, selon le classement de l’établissement et l’utilisation des locaux.</w:t>
      </w:r>
    </w:p>
    <w:p w14:paraId="600E50D3" w14:textId="77777777" w:rsidR="003359B1" w:rsidRPr="003359B1" w:rsidRDefault="003359B1" w:rsidP="003359B1">
      <w:pPr>
        <w:spacing w:after="0" w:line="240" w:lineRule="auto"/>
        <w:rPr>
          <w:rFonts w:ascii="Calibri" w:eastAsia="Times New Roman" w:hAnsi="Calibri" w:cs="Times New Roman"/>
          <w:sz w:val="22"/>
          <w:u w:val="single"/>
          <w:lang w:eastAsia="fr-FR"/>
        </w:rPr>
      </w:pPr>
    </w:p>
    <w:p w14:paraId="203F8B6A" w14:textId="77777777" w:rsidR="003359B1" w:rsidRPr="003359B1" w:rsidRDefault="003359B1" w:rsidP="008150DC">
      <w:pPr>
        <w:pStyle w:val="Titre2"/>
        <w:numPr>
          <w:ilvl w:val="1"/>
          <w:numId w:val="83"/>
        </w:numPr>
        <w:rPr>
          <w:rFonts w:eastAsia="Times New Roman"/>
          <w:lang w:eastAsia="fr-FR"/>
        </w:rPr>
      </w:pPr>
      <w:bookmarkStart w:id="99" w:name="_Toc205890532"/>
      <w:r w:rsidRPr="003359B1">
        <w:rPr>
          <w:rFonts w:eastAsia="Times New Roman"/>
          <w:lang w:eastAsia="fr-FR"/>
        </w:rPr>
        <w:t>Carrelage en grés Céram</w:t>
      </w:r>
      <w:bookmarkEnd w:id="99"/>
    </w:p>
    <w:p w14:paraId="40D43667" w14:textId="77777777" w:rsidR="003359B1" w:rsidRPr="003359B1" w:rsidRDefault="003359B1" w:rsidP="003359B1">
      <w:pPr>
        <w:spacing w:after="0" w:line="240" w:lineRule="auto"/>
        <w:rPr>
          <w:rFonts w:ascii="Calibri" w:eastAsia="Times New Roman" w:hAnsi="Calibri" w:cs="Times New Roman"/>
          <w:sz w:val="22"/>
          <w:lang w:eastAsia="fr-FR"/>
        </w:rPr>
      </w:pPr>
    </w:p>
    <w:p w14:paraId="2837DF8B"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fourniture et la pose collée ou scellée de revêtement de sol en grès Cérame fin. L’entreprise de présent lot devra sur la base du calepinage établit par les services techniques, établir en phase de démarrage du chantier le plan de calepinage précis (avec coupe de détail) à faire valider par le maitre d’ouvrage.</w:t>
      </w:r>
    </w:p>
    <w:p w14:paraId="02878DF9" w14:textId="77777777" w:rsidR="003359B1" w:rsidRPr="003359B1" w:rsidRDefault="003359B1" w:rsidP="003359B1">
      <w:pPr>
        <w:spacing w:after="0" w:line="240" w:lineRule="auto"/>
        <w:rPr>
          <w:rFonts w:ascii="Calibri" w:eastAsia="Times New Roman" w:hAnsi="Calibri" w:cs="Times New Roman"/>
          <w:sz w:val="22"/>
          <w:lang w:eastAsia="fr-FR"/>
        </w:rPr>
      </w:pPr>
    </w:p>
    <w:p w14:paraId="255E3EF5"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Nature et définition du matériau : </w:t>
      </w:r>
    </w:p>
    <w:p w14:paraId="2BA20B02"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ab/>
      </w:r>
    </w:p>
    <w:p w14:paraId="028D1995"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Classement = UNI en ISO 14411 – UGL grès cérame fin vitrifié</w:t>
      </w:r>
    </w:p>
    <w:p w14:paraId="7A1B1209"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Caractéristique de surface = UNI en ISO 10545-2 – en 1er choix V</w:t>
      </w:r>
    </w:p>
    <w:p w14:paraId="7B8FEA37"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Absorption d’eau = UNI en ISO 10545-3 ;&lt;= à 0.10%</w:t>
      </w:r>
    </w:p>
    <w:p w14:paraId="5B1935FE"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à la flexion = UNI en 150 10545-4 ; 50-60 N/mm2</w:t>
      </w:r>
    </w:p>
    <w:p w14:paraId="71392E68"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Non gélif</w:t>
      </w:r>
    </w:p>
    <w:p w14:paraId="39B64384"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Résistant aux agressions chimiques</w:t>
      </w:r>
    </w:p>
    <w:p w14:paraId="204902FC"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à l’usure et à l’abrasion illimitées</w:t>
      </w:r>
    </w:p>
    <w:p w14:paraId="2C0443D5"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Coefficient linéaire de dilatation thermique = 6.6/6.7 x 10-6</w:t>
      </w:r>
    </w:p>
    <w:p w14:paraId="3AAB0464"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au glissement (surface naturelle)&gt;=à 0.54</w:t>
      </w:r>
    </w:p>
    <w:p w14:paraId="4DD44B24" w14:textId="77777777" w:rsidR="003359B1" w:rsidRPr="00BD65B7" w:rsidRDefault="003359B1" w:rsidP="008150DC">
      <w:pPr>
        <w:pStyle w:val="Paragraphedeliste"/>
        <w:numPr>
          <w:ilvl w:val="0"/>
          <w:numId w:val="62"/>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Sans changement de couleur à la lumière</w:t>
      </w:r>
    </w:p>
    <w:p w14:paraId="6453839C" w14:textId="77777777" w:rsidR="003359B1" w:rsidRPr="003359B1" w:rsidRDefault="003359B1" w:rsidP="003359B1">
      <w:pPr>
        <w:spacing w:after="0" w:line="240" w:lineRule="auto"/>
        <w:ind w:left="720"/>
        <w:rPr>
          <w:rFonts w:ascii="Calibri" w:eastAsia="Times New Roman" w:hAnsi="Calibri" w:cs="Times New Roman"/>
          <w:sz w:val="22"/>
          <w:lang w:eastAsia="fr-FR"/>
        </w:rPr>
      </w:pPr>
    </w:p>
    <w:p w14:paraId="72ECE836"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Plinthes de même type que le carrelage.</w:t>
      </w:r>
    </w:p>
    <w:p w14:paraId="05955914" w14:textId="77777777" w:rsidR="003359B1" w:rsidRPr="003359B1" w:rsidRDefault="003359B1" w:rsidP="003359B1">
      <w:pPr>
        <w:spacing w:after="0" w:line="240" w:lineRule="auto"/>
        <w:rPr>
          <w:rFonts w:ascii="Calibri" w:eastAsia="Times New Roman" w:hAnsi="Calibri" w:cs="Times New Roman"/>
          <w:sz w:val="22"/>
          <w:lang w:eastAsia="fr-FR"/>
        </w:rPr>
      </w:pPr>
    </w:p>
    <w:p w14:paraId="4D8718AD"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L’entreprise devra la mise en œuvre et la pose scellée au mortier ou collée de ce matériau (collée recommandée par le fabricant à fournir par le présent lot), compris toutes sujétions pour coupes, jointement en coulis de ciment gris ou teinté ne tachant pas le carrelage. Toutes préparations sur existants, joints de recoupement etc. </w:t>
      </w:r>
    </w:p>
    <w:p w14:paraId="52CA787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du présent lot sera censé s’être parfaitement renseigné sur la nature, la qualité, les compatibilités (avec colle notamment) et les prescriptions de pose du matériau en question ; toutes sujétions étant comprises implicitement dans son offre de prix.</w:t>
      </w:r>
    </w:p>
    <w:p w14:paraId="3C7C625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toutes sujétions pour arêtes abattues en nez au droit emmarchement, etc.</w:t>
      </w:r>
    </w:p>
    <w:p w14:paraId="0AD5A024" w14:textId="77777777" w:rsidR="003359B1" w:rsidRPr="003359B1" w:rsidRDefault="003359B1" w:rsidP="003359B1">
      <w:pPr>
        <w:spacing w:after="0" w:line="240" w:lineRule="auto"/>
        <w:rPr>
          <w:rFonts w:ascii="Calibri" w:eastAsia="Times New Roman" w:hAnsi="Calibri" w:cs="Times New Roman"/>
          <w:sz w:val="22"/>
          <w:u w:val="single"/>
          <w:lang w:eastAsia="fr-FR"/>
        </w:rPr>
      </w:pPr>
    </w:p>
    <w:p w14:paraId="406D3435" w14:textId="77777777" w:rsidR="003359B1" w:rsidRPr="003359B1" w:rsidRDefault="003359B1" w:rsidP="008150DC">
      <w:pPr>
        <w:pStyle w:val="Titre2"/>
        <w:numPr>
          <w:ilvl w:val="1"/>
          <w:numId w:val="83"/>
        </w:numPr>
        <w:rPr>
          <w:rFonts w:eastAsia="Times New Roman"/>
          <w:lang w:eastAsia="fr-FR"/>
        </w:rPr>
      </w:pPr>
      <w:bookmarkStart w:id="100" w:name="_Toc205890533"/>
      <w:r w:rsidRPr="003359B1">
        <w:rPr>
          <w:rFonts w:eastAsia="Times New Roman"/>
          <w:lang w:eastAsia="fr-FR"/>
        </w:rPr>
        <w:t>Carrelage au sol antidérapant</w:t>
      </w:r>
      <w:bookmarkEnd w:id="100"/>
    </w:p>
    <w:p w14:paraId="0A54CCB6" w14:textId="1E8987DD" w:rsidR="003359B1" w:rsidRPr="003359B1" w:rsidRDefault="003359B1" w:rsidP="00BD65B7">
      <w:pPr>
        <w:spacing w:after="0" w:line="240" w:lineRule="auto"/>
        <w:rPr>
          <w:rFonts w:ascii="Calibri" w:eastAsia="Times New Roman" w:hAnsi="Calibri" w:cs="Times New Roman"/>
          <w:sz w:val="22"/>
          <w:lang w:eastAsia="fr-FR"/>
        </w:rPr>
      </w:pPr>
    </w:p>
    <w:p w14:paraId="723E1A9C" w14:textId="77777777" w:rsidR="003359B1" w:rsidRPr="003359B1" w:rsidRDefault="003359B1" w:rsidP="003359B1">
      <w:pPr>
        <w:spacing w:after="0" w:line="240" w:lineRule="auto"/>
        <w:ind w:left="360"/>
        <w:rPr>
          <w:rFonts w:ascii="Calibri" w:eastAsia="Times New Roman" w:hAnsi="Calibri" w:cs="Times New Roman"/>
          <w:sz w:val="22"/>
          <w:lang w:eastAsia="fr-FR"/>
        </w:rPr>
      </w:pPr>
    </w:p>
    <w:p w14:paraId="538FD13A" w14:textId="77777777" w:rsidR="003359B1" w:rsidRPr="003359B1" w:rsidRDefault="003359B1" w:rsidP="00BD65B7">
      <w:pPr>
        <w:pStyle w:val="Sansinterligne"/>
      </w:pPr>
      <w:r w:rsidRPr="003359B1">
        <w:t>Ce prix rémunère la fourniture et la pose de carrelage en carreaux grès cérame porcelaine antidérapant (R13) des établissements Desvres ou techniquement équivalent.</w:t>
      </w:r>
    </w:p>
    <w:p w14:paraId="4F5A6FF7" w14:textId="77777777" w:rsidR="003359B1" w:rsidRPr="00BD65B7" w:rsidRDefault="003359B1" w:rsidP="008150DC">
      <w:pPr>
        <w:pStyle w:val="Paragraphedeliste"/>
        <w:numPr>
          <w:ilvl w:val="0"/>
          <w:numId w:val="63"/>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Coloris au choix du Maître d’œuvre dans toute la palette du fabricant.</w:t>
      </w:r>
    </w:p>
    <w:p w14:paraId="5B864506" w14:textId="77777777" w:rsidR="003359B1" w:rsidRPr="00BD65B7" w:rsidRDefault="003359B1" w:rsidP="008150DC">
      <w:pPr>
        <w:pStyle w:val="Paragraphedeliste"/>
        <w:numPr>
          <w:ilvl w:val="0"/>
          <w:numId w:val="63"/>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Dimensions des carreaux selon calepinage</w:t>
      </w:r>
    </w:p>
    <w:p w14:paraId="4912DF6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Calepinage à soumettre au Maître d’ouvrage en fonction du calepinage des revêtements muraux sur murs des locaux traités.</w:t>
      </w:r>
    </w:p>
    <w:p w14:paraId="741165A8" w14:textId="77777777" w:rsidR="003359B1" w:rsidRPr="003359B1" w:rsidRDefault="003359B1" w:rsidP="003359B1">
      <w:pPr>
        <w:spacing w:after="0" w:line="240" w:lineRule="auto"/>
        <w:rPr>
          <w:rFonts w:ascii="Calibri" w:eastAsia="Times New Roman" w:hAnsi="Calibri" w:cs="Times New Roman"/>
          <w:sz w:val="22"/>
          <w:lang w:eastAsia="fr-FR"/>
        </w:rPr>
      </w:pPr>
    </w:p>
    <w:p w14:paraId="5A75C5CE"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Fourniture et pose dans la même gamme du fabricant, des </w:t>
      </w:r>
      <w:proofErr w:type="spellStart"/>
      <w:r w:rsidRPr="003359B1">
        <w:rPr>
          <w:rFonts w:ascii="Calibri" w:eastAsia="Times New Roman" w:hAnsi="Calibri" w:cs="Times New Roman"/>
          <w:sz w:val="22"/>
          <w:lang w:eastAsia="fr-FR"/>
        </w:rPr>
        <w:t>plinthes</w:t>
      </w:r>
      <w:proofErr w:type="spellEnd"/>
      <w:r w:rsidRPr="003359B1">
        <w:rPr>
          <w:rFonts w:ascii="Calibri" w:eastAsia="Times New Roman" w:hAnsi="Calibri" w:cs="Times New Roman"/>
          <w:sz w:val="22"/>
          <w:lang w:eastAsia="fr-FR"/>
        </w:rPr>
        <w:t xml:space="preserve"> à gorge y compris tous carreaux spéciaux (angles rentrants et saillants etc.), carreaux de recouvrement etc. </w:t>
      </w:r>
    </w:p>
    <w:p w14:paraId="73325FB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notamment habillage et pourtour des dés et socles BA compris habillage des dessus de socles dés.</w:t>
      </w:r>
    </w:p>
    <w:p w14:paraId="6E8E5D7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Classement UPEC selon classement de ce produit en documentation fournisseur et de toute façon classement approprié au local de destination, conforme à la norme NF EN 121 A1.</w:t>
      </w:r>
    </w:p>
    <w:p w14:paraId="66A5BA8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Matériau résistant au gel.</w:t>
      </w:r>
    </w:p>
    <w:p w14:paraId="7EF2EFA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Finition : le matériau est livré fini, aucune finition à prévoir après pose si ce n’est le parfait nettoyage.</w:t>
      </w:r>
    </w:p>
    <w:p w14:paraId="48E1464B"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devra le nettoyage et le lissage de support, après réalisation à neuf ou réfection des supports existants.</w:t>
      </w:r>
    </w:p>
    <w:p w14:paraId="055276B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se fera parvenir par le fabricant la fiche technique du matériau indiquant la provenance et les caractéristiques du matériau avec avis technique du CSTB.</w:t>
      </w:r>
    </w:p>
    <w:p w14:paraId="47A0877F" w14:textId="77777777" w:rsidR="003359B1" w:rsidRPr="003359B1" w:rsidRDefault="003359B1" w:rsidP="003359B1">
      <w:pPr>
        <w:spacing w:after="0" w:line="240" w:lineRule="auto"/>
        <w:rPr>
          <w:rFonts w:ascii="Calibri" w:eastAsia="Times New Roman" w:hAnsi="Calibri" w:cs="Times New Roman"/>
          <w:sz w:val="22"/>
          <w:lang w:eastAsia="fr-FR"/>
        </w:rPr>
      </w:pPr>
    </w:p>
    <w:p w14:paraId="747ADE2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L’entreprise devra la mise en œuvre et la pose scellée de ce matériau (forme de pose recommandée par le fabricant à mettre en œuvre par le présent lot), compris toutes sujétions pour coupes, jointements époxy teinté ne tachant pas le carrelage, toutes préparations sur chapes/formes des poses existantes ou neuves du présent lot, joints de recoupement et de dilatation, toutes coupes au droit des caniveaux et siphons de sols selon aménagements.</w:t>
      </w:r>
    </w:p>
    <w:p w14:paraId="28A8DE1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chapes de pose en mortier fibré si les épaisseurs de chape de pose ne peuvent être suffisantes pour être exécutées en chape de pose traditionnelles du fait du peu de réservation possible compte tenu des planchers existants, et en tenant compte des formes de pente.</w:t>
      </w:r>
    </w:p>
    <w:p w14:paraId="715D48C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toutes sujétions de forme de pente réalisées à la pose pour diriger les eaux de surfaces sur ces carrelages vers les siphons et caniveaux de sol.</w:t>
      </w:r>
    </w:p>
    <w:p w14:paraId="22BF2456"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Lors de la pose scellée des carrelages, le présent lot devra les scellements des caniveaux et siphons de sol fournis par le lot Plomberie. </w:t>
      </w:r>
    </w:p>
    <w:p w14:paraId="19E1C9E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du présent lot sera censé s’être parfaitement renseigné sur la nature, la qualité, les compatibilités (avec forme de pose notamment), et les prescriptions de pose du matériau qu’elle doit fournir et poser, toutes sujétions étant comprises implicitement dans on offre de prix.</w:t>
      </w:r>
    </w:p>
    <w:p w14:paraId="060AF0B8"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Au pourtour de tous les murs en périphérie, fourniture et pose par le présent lot de plinthes à gorges dans la gamme des carreaux de sols ci avant, compris carreaux spéciaux de traitement des angles saillants et rentrants.</w:t>
      </w:r>
    </w:p>
    <w:p w14:paraId="6CC181DB"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toutes sujétions de préparations préalables des pieds de murs et cloisons pour recevoir ces plinthes à gorge.</w:t>
      </w:r>
    </w:p>
    <w:p w14:paraId="569FA58B"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A chaque arrêt de ce sol en carrelage contre autre revêtement ou en bord de trémie/gaine, fourniture et pose par le présent lot de cornières en acier inox brossé, pour affleurant en sol carrelé.</w:t>
      </w:r>
    </w:p>
    <w:p w14:paraId="459EB06B"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toutes profilés acier inox au droit des éventuels joints de dilatation – compris tous joints de recoupement des surfaces (joints de fractionnement tous les 25m2 mini).</w:t>
      </w:r>
    </w:p>
    <w:p w14:paraId="73E2DA6D" w14:textId="77777777" w:rsidR="003359B1" w:rsidRPr="003359B1" w:rsidRDefault="003359B1" w:rsidP="003359B1">
      <w:pPr>
        <w:spacing w:after="0" w:line="240" w:lineRule="auto"/>
        <w:rPr>
          <w:rFonts w:ascii="Calibri" w:eastAsia="Times New Roman" w:hAnsi="Calibri" w:cs="Times New Roman"/>
          <w:b/>
          <w:sz w:val="22"/>
          <w:lang w:eastAsia="fr-FR"/>
        </w:rPr>
      </w:pPr>
    </w:p>
    <w:p w14:paraId="60E27477" w14:textId="77777777" w:rsidR="003359B1" w:rsidRPr="003359B1" w:rsidRDefault="003359B1" w:rsidP="008150DC">
      <w:pPr>
        <w:pStyle w:val="Titre2"/>
        <w:numPr>
          <w:ilvl w:val="1"/>
          <w:numId w:val="83"/>
        </w:numPr>
        <w:rPr>
          <w:rFonts w:eastAsia="Times New Roman"/>
          <w:lang w:eastAsia="fr-FR"/>
        </w:rPr>
      </w:pPr>
      <w:bookmarkStart w:id="101" w:name="_Toc205890534"/>
      <w:r w:rsidRPr="003359B1">
        <w:rPr>
          <w:rFonts w:eastAsia="Times New Roman"/>
          <w:lang w:eastAsia="fr-FR"/>
        </w:rPr>
        <w:t>Revêtement grés mural</w:t>
      </w:r>
      <w:bookmarkEnd w:id="101"/>
    </w:p>
    <w:p w14:paraId="6A9AF695" w14:textId="77777777" w:rsidR="003359B1" w:rsidRPr="003359B1" w:rsidRDefault="003359B1" w:rsidP="003359B1">
      <w:pPr>
        <w:spacing w:after="0" w:line="240" w:lineRule="auto"/>
        <w:ind w:left="360"/>
        <w:rPr>
          <w:rFonts w:ascii="Calibri" w:eastAsia="Times New Roman" w:hAnsi="Calibri" w:cs="Times New Roman"/>
          <w:sz w:val="22"/>
          <w:lang w:eastAsia="fr-FR"/>
        </w:rPr>
      </w:pPr>
    </w:p>
    <w:p w14:paraId="55F2ADE9"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fourniture et la pose de carrelage mural grès cérame fin vitrifié.</w:t>
      </w:r>
    </w:p>
    <w:p w14:paraId="5A06A02E"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Coloris au choix du maitre d’ouvrage dans la palette du fabricant.</w:t>
      </w:r>
    </w:p>
    <w:p w14:paraId="4B3BEB10"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Dimensions  </w:t>
      </w:r>
    </w:p>
    <w:p w14:paraId="54B5A34C"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Dimensions des carreaux selon calepinage réalisé par l’entreprise et validé avant mise en œuvre par le maitre d’ouvrage.</w:t>
      </w:r>
    </w:p>
    <w:p w14:paraId="57467652"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Groupe B1 UGL Classement </w:t>
      </w:r>
      <w:proofErr w:type="spellStart"/>
      <w:r w:rsidRPr="00BD65B7">
        <w:rPr>
          <w:rFonts w:ascii="Calibri" w:eastAsia="Times New Roman" w:hAnsi="Calibri" w:cs="Times New Roman"/>
          <w:sz w:val="22"/>
          <w:lang w:eastAsia="fr-FR"/>
        </w:rPr>
        <w:t>Unien</w:t>
      </w:r>
      <w:proofErr w:type="spellEnd"/>
      <w:r w:rsidRPr="00BD65B7">
        <w:rPr>
          <w:rFonts w:ascii="Calibri" w:eastAsia="Times New Roman" w:hAnsi="Calibri" w:cs="Times New Roman"/>
          <w:sz w:val="22"/>
          <w:lang w:eastAsia="fr-FR"/>
        </w:rPr>
        <w:t xml:space="preserve"> Iso selon norme 10.545-2 ;</w:t>
      </w:r>
    </w:p>
    <w:p w14:paraId="45360E37"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Absorption d’eau = ISO 10545.3=E&lt;= à 0.10% ;</w:t>
      </w:r>
    </w:p>
    <w:p w14:paraId="45CC396F"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à la flexion = 50-60 N/mm2 mini ;</w:t>
      </w:r>
    </w:p>
    <w:p w14:paraId="46C42EEA"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Anti glissement selon </w:t>
      </w:r>
      <w:proofErr w:type="spellStart"/>
      <w:r w:rsidRPr="00BD65B7">
        <w:rPr>
          <w:rFonts w:ascii="Calibri" w:eastAsia="Times New Roman" w:hAnsi="Calibri" w:cs="Times New Roman"/>
          <w:sz w:val="22"/>
          <w:lang w:eastAsia="fr-FR"/>
        </w:rPr>
        <w:t>diN</w:t>
      </w:r>
      <w:proofErr w:type="spellEnd"/>
      <w:r w:rsidRPr="00BD65B7">
        <w:rPr>
          <w:rFonts w:ascii="Calibri" w:eastAsia="Times New Roman" w:hAnsi="Calibri" w:cs="Times New Roman"/>
          <w:sz w:val="22"/>
          <w:lang w:eastAsia="fr-FR"/>
        </w:rPr>
        <w:t xml:space="preserve"> 51130 = R9 ;</w:t>
      </w:r>
    </w:p>
    <w:p w14:paraId="6F48ADCF"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à l’usure et à l’abrasion = illimitées ;</w:t>
      </w:r>
    </w:p>
    <w:p w14:paraId="5240C021" w14:textId="77777777" w:rsidR="003359B1" w:rsidRPr="00BD65B7" w:rsidRDefault="003359B1" w:rsidP="008150DC">
      <w:pPr>
        <w:pStyle w:val="Paragraphedeliste"/>
        <w:numPr>
          <w:ilvl w:val="0"/>
          <w:numId w:val="64"/>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Résistance aux acides et aux bases = selon UNI EN ISO 10545.13 = non attaqué ;</w:t>
      </w:r>
    </w:p>
    <w:p w14:paraId="7797AB5A" w14:textId="77777777" w:rsidR="009D4A57" w:rsidRDefault="009D4A57" w:rsidP="003359B1">
      <w:pPr>
        <w:spacing w:after="0" w:line="240" w:lineRule="auto"/>
        <w:rPr>
          <w:rFonts w:ascii="Calibri" w:eastAsia="Times New Roman" w:hAnsi="Calibri" w:cs="Times New Roman"/>
          <w:sz w:val="22"/>
          <w:lang w:eastAsia="fr-FR"/>
        </w:rPr>
      </w:pPr>
    </w:p>
    <w:p w14:paraId="19179B6A" w14:textId="1078711A"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Finition : le matériau est livré fini, aucune finition à prévoir après pose se ce n’est le parfait nettoyage.</w:t>
      </w:r>
    </w:p>
    <w:p w14:paraId="39B1FAC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 xml:space="preserve">L’entrepreneur se fera parvenir par le fabricant la fiche </w:t>
      </w:r>
      <w:proofErr w:type="gramStart"/>
      <w:r w:rsidRPr="003359B1">
        <w:rPr>
          <w:rFonts w:ascii="Calibri" w:eastAsia="Times New Roman" w:hAnsi="Calibri" w:cs="Times New Roman"/>
          <w:sz w:val="22"/>
          <w:lang w:eastAsia="fr-FR"/>
        </w:rPr>
        <w:t>technique  matériau</w:t>
      </w:r>
      <w:proofErr w:type="gramEnd"/>
      <w:r w:rsidRPr="003359B1">
        <w:rPr>
          <w:rFonts w:ascii="Calibri" w:eastAsia="Times New Roman" w:hAnsi="Calibri" w:cs="Times New Roman"/>
          <w:sz w:val="22"/>
          <w:lang w:eastAsia="fr-FR"/>
        </w:rPr>
        <w:t xml:space="preserve"> indiquant la provenance et les caractéristiques du matériau avec avis technique du CSTB.</w:t>
      </w:r>
    </w:p>
    <w:p w14:paraId="7BEEE395"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L’entreprise devra donc la mise en œuvre et la pose collée en plein de ce matériau (colle recommandée par le fabricant et compatible selon cas avec la natte d’étanchéité ci-avant la fiche technique à fournir par le présent lot avec avis technique à fournir, compris toutes sujétions pour coupes, jointement époxy ne tachant pas le carrelage, joints de recoupement, de dilatation, etc.</w:t>
      </w:r>
    </w:p>
    <w:p w14:paraId="7FDAB55B" w14:textId="77777777" w:rsidR="009D4A57" w:rsidRDefault="009D4A57" w:rsidP="003359B1">
      <w:pPr>
        <w:spacing w:after="0" w:line="240" w:lineRule="auto"/>
        <w:rPr>
          <w:rFonts w:ascii="Calibri" w:eastAsia="Times New Roman" w:hAnsi="Calibri" w:cs="Times New Roman"/>
          <w:sz w:val="22"/>
          <w:lang w:eastAsia="fr-FR"/>
        </w:rPr>
      </w:pPr>
    </w:p>
    <w:p w14:paraId="169DC0EB" w14:textId="3E989D63"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L’entrepreneur du présent lot sera censé s’être parfaitement renseigné sur la nature, la qualité, les compatibilités (avec colle notamment) et les prescriptions de pose du matériau en question ; toutes sujétions étant comprises implicitement dans son offre de prix.</w:t>
      </w:r>
    </w:p>
    <w:p w14:paraId="3CFEBF87"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Au pourtour des locaux, à hauteur à déterminer avec représentants des services techniques selon calepinage = fourniture et pose par le présent lot d’un rang de carreaux de couleur, carreaux dito ci-avant mais coloris différent, pour façon de listel/frise en carrelage dito à prévoir par le présent lot dans la gamme des carreaux ci-avant.</w:t>
      </w:r>
    </w:p>
    <w:p w14:paraId="6BB54C1B" w14:textId="77777777" w:rsidR="009D4A57" w:rsidRDefault="009D4A57" w:rsidP="003359B1">
      <w:pPr>
        <w:spacing w:after="0" w:line="240" w:lineRule="auto"/>
        <w:rPr>
          <w:rFonts w:ascii="Calibri" w:eastAsia="Times New Roman" w:hAnsi="Calibri" w:cs="Times New Roman"/>
          <w:sz w:val="22"/>
          <w:lang w:eastAsia="fr-FR"/>
        </w:rPr>
      </w:pPr>
    </w:p>
    <w:p w14:paraId="140674D0" w14:textId="0DED8288"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Fourniture et pose dans la même gamme du fabricant, de tous les profilés acier inox spéciaux sur angles saillants exposés aux chocs (ébrasement de baies de passage, portes et angles exposés aux chariots, etc.), profilé arrondi en acier inox (nuance au choix du maitre d’ouvrage dans la gamme du fabricant), avec résistance aux produits chimiques tels que les acides, alcalins, les produits de nettoyage.</w:t>
      </w:r>
    </w:p>
    <w:p w14:paraId="56BC1013"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Pose selon préconisations du fabricant.</w:t>
      </w:r>
    </w:p>
    <w:p w14:paraId="07C191CE"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Sur une hauteur d’angle à protéger, le profilé sera d’une seule longueur = PAS DE COUPE ACEPTEE dans la HAUTEUR DE L’ANGLE A PROTEGER.</w:t>
      </w:r>
    </w:p>
    <w:p w14:paraId="28034AB4"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Compris notamment les carreaux spéciaux angles saillants en tête des cloisons de doublage pouvant être à carreler. Compris tous joints souples (silicone) à mettre en œuvre entre les carreaux et autres ouvrages pour parfaite étanchéité et finition des ouvrages neufs contre les existants.</w:t>
      </w:r>
    </w:p>
    <w:p w14:paraId="21559E14" w14:textId="77777777" w:rsidR="003359B1" w:rsidRPr="003359B1" w:rsidRDefault="003359B1" w:rsidP="003359B1">
      <w:pPr>
        <w:spacing w:after="0" w:line="240" w:lineRule="auto"/>
        <w:rPr>
          <w:rFonts w:ascii="Calibri" w:eastAsia="Times New Roman" w:hAnsi="Calibri" w:cs="Times New Roman"/>
          <w:sz w:val="22"/>
          <w:u w:val="single"/>
          <w:lang w:eastAsia="fr-FR"/>
        </w:rPr>
      </w:pPr>
    </w:p>
    <w:p w14:paraId="6C9E3211" w14:textId="77777777" w:rsidR="003359B1" w:rsidRPr="003359B1" w:rsidRDefault="003359B1" w:rsidP="008150DC">
      <w:pPr>
        <w:pStyle w:val="Titre2"/>
        <w:numPr>
          <w:ilvl w:val="1"/>
          <w:numId w:val="83"/>
        </w:numPr>
        <w:rPr>
          <w:rFonts w:eastAsia="Times New Roman"/>
          <w:lang w:eastAsia="fr-FR"/>
        </w:rPr>
      </w:pPr>
      <w:bookmarkStart w:id="102" w:name="_Toc205890535"/>
      <w:r w:rsidRPr="003359B1">
        <w:rPr>
          <w:rFonts w:eastAsia="Times New Roman"/>
          <w:lang w:eastAsia="fr-FR"/>
        </w:rPr>
        <w:t>Faïence murale</w:t>
      </w:r>
      <w:bookmarkEnd w:id="102"/>
    </w:p>
    <w:p w14:paraId="0BF396FD" w14:textId="77777777" w:rsidR="003359B1" w:rsidRPr="003359B1" w:rsidRDefault="003359B1" w:rsidP="003359B1">
      <w:pPr>
        <w:spacing w:after="0" w:line="240" w:lineRule="auto"/>
        <w:ind w:left="360"/>
        <w:rPr>
          <w:rFonts w:ascii="Calibri" w:eastAsia="Times New Roman" w:hAnsi="Calibri" w:cs="Times New Roman"/>
          <w:sz w:val="22"/>
          <w:lang w:eastAsia="fr-FR"/>
        </w:rPr>
      </w:pPr>
    </w:p>
    <w:p w14:paraId="1AF40F1A"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fourniture et pose collée de revêtements muraux en carreaux de faïence, compris toutes façons de joints.</w:t>
      </w:r>
    </w:p>
    <w:p w14:paraId="1FF40BD9" w14:textId="77777777" w:rsidR="003359B1" w:rsidRPr="003359B1" w:rsidRDefault="003359B1" w:rsidP="003359B1">
      <w:pPr>
        <w:spacing w:after="0" w:line="240" w:lineRule="auto"/>
        <w:ind w:left="360"/>
        <w:rPr>
          <w:rFonts w:ascii="Calibri" w:eastAsia="Times New Roman" w:hAnsi="Calibri" w:cs="Times New Roman"/>
          <w:sz w:val="22"/>
          <w:lang w:eastAsia="fr-FR"/>
        </w:rPr>
      </w:pPr>
    </w:p>
    <w:p w14:paraId="70774E88"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Coloris au choix du maitre d’ouvrage dans la gamme du fabricant.</w:t>
      </w:r>
    </w:p>
    <w:p w14:paraId="2C0CBB48"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Conformes à la norme EN 14411 Bill.</w:t>
      </w:r>
    </w:p>
    <w:p w14:paraId="7F798701"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Jointement époxy (teinte épaisseur au choix des services techniques)</w:t>
      </w:r>
    </w:p>
    <w:p w14:paraId="743D26FF"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L’entrepreneur sera censé s’être parfaitement renseigné sur la nature, la qualité, les compatibilités (avec colle notamment par rapport aux éventuels supports nattes d’étanchéités), et les prescriptions de pose du matériau qu’elle doit fournir et poser, toutes ces sujétions étant comprises implicitement dans son offre de prix.</w:t>
      </w:r>
    </w:p>
    <w:p w14:paraId="690E0BBB"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Calepinage et coloris à soumettre au choix du maitre d’ouvrage dans la palette du fabricant, compris toutes sujétions pour insertions selon calepinage de carreaux de couleur différentes des parties courantes de revêtements muraux, pour façons de frises (une frise couleur au pourtour par local traité) etc.</w:t>
      </w:r>
    </w:p>
    <w:p w14:paraId="5AE4F1F4" w14:textId="77777777" w:rsidR="003359B1" w:rsidRPr="00BD65B7"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Pose collée, compris toutes sujétions de préparation des supports, de coupes et découpes diverses, de façons des joints, de profilé de PVC pour angles saillants, selon profil PVC blanc </w:t>
      </w:r>
      <w:proofErr w:type="spellStart"/>
      <w:r w:rsidRPr="00BD65B7">
        <w:rPr>
          <w:rFonts w:ascii="Calibri" w:eastAsia="Times New Roman" w:hAnsi="Calibri" w:cs="Times New Roman"/>
          <w:sz w:val="22"/>
          <w:lang w:eastAsia="fr-FR"/>
        </w:rPr>
        <w:t>Schulter</w:t>
      </w:r>
      <w:proofErr w:type="spellEnd"/>
      <w:r w:rsidRPr="00BD65B7">
        <w:rPr>
          <w:rFonts w:ascii="Calibri" w:eastAsia="Times New Roman" w:hAnsi="Calibri" w:cs="Times New Roman"/>
          <w:sz w:val="22"/>
          <w:lang w:eastAsia="fr-FR"/>
        </w:rPr>
        <w:t xml:space="preserve"> ou équivalent ; toutes sujétions de nettoyages et protections.</w:t>
      </w:r>
    </w:p>
    <w:p w14:paraId="1C23027F" w14:textId="06E47664" w:rsidR="003359B1" w:rsidRDefault="003359B1" w:rsidP="008150DC">
      <w:pPr>
        <w:pStyle w:val="Paragraphedeliste"/>
        <w:numPr>
          <w:ilvl w:val="0"/>
          <w:numId w:val="65"/>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L’entrepreneur du présent lot devra l’exécution des tous joints d’étanchéité en périphérie de ses prestations.</w:t>
      </w:r>
    </w:p>
    <w:p w14:paraId="059E821E" w14:textId="77777777" w:rsidR="008150DC" w:rsidRPr="00BD65B7" w:rsidRDefault="008150DC" w:rsidP="008150DC">
      <w:pPr>
        <w:pStyle w:val="Paragraphedeliste"/>
        <w:spacing w:after="0" w:line="240" w:lineRule="auto"/>
        <w:ind w:left="1080"/>
        <w:jc w:val="left"/>
        <w:rPr>
          <w:rFonts w:ascii="Calibri" w:eastAsia="Times New Roman" w:hAnsi="Calibri" w:cs="Times New Roman"/>
          <w:sz w:val="22"/>
          <w:lang w:eastAsia="fr-FR"/>
        </w:rPr>
      </w:pPr>
    </w:p>
    <w:p w14:paraId="06238859" w14:textId="77777777" w:rsidR="003359B1" w:rsidRPr="003359B1" w:rsidRDefault="003359B1" w:rsidP="008150DC">
      <w:pPr>
        <w:pStyle w:val="Titre2"/>
        <w:numPr>
          <w:ilvl w:val="1"/>
          <w:numId w:val="83"/>
        </w:numPr>
        <w:rPr>
          <w:rFonts w:eastAsia="Times New Roman"/>
          <w:lang w:eastAsia="fr-FR"/>
        </w:rPr>
      </w:pPr>
      <w:bookmarkStart w:id="103" w:name="_Toc205890536"/>
      <w:r w:rsidRPr="003359B1">
        <w:rPr>
          <w:rFonts w:eastAsia="Times New Roman"/>
          <w:lang w:eastAsia="fr-FR"/>
        </w:rPr>
        <w:t>Marbre</w:t>
      </w:r>
      <w:bookmarkEnd w:id="103"/>
    </w:p>
    <w:p w14:paraId="1C327961" w14:textId="77777777" w:rsidR="003359B1" w:rsidRPr="003359B1" w:rsidRDefault="003359B1" w:rsidP="003359B1">
      <w:pPr>
        <w:spacing w:after="0" w:line="240" w:lineRule="auto"/>
        <w:rPr>
          <w:rFonts w:ascii="Calibri" w:eastAsia="Times New Roman" w:hAnsi="Calibri" w:cs="Times New Roman"/>
          <w:sz w:val="22"/>
          <w:lang w:eastAsia="fr-FR"/>
        </w:rPr>
      </w:pPr>
    </w:p>
    <w:p w14:paraId="576736CF" w14:textId="77777777" w:rsidR="003359B1" w:rsidRPr="003359B1" w:rsidRDefault="003359B1" w:rsidP="003359B1">
      <w:pPr>
        <w:spacing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lastRenderedPageBreak/>
        <w:t>Ce prix concerne la fourniture et la pose de marbre dans les différents halls des bâtiments, et sur les marches d’escaliers intérieurs la prestation inclue la mise en œuvre des ouvrages, les finitions ainsi que toutes sujétions, le nettoyage et l’évacuation des gravois en décharge.</w:t>
      </w:r>
    </w:p>
    <w:p w14:paraId="2DAE825C"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1ACBD120" w14:textId="77777777" w:rsidR="003359B1" w:rsidRPr="003359B1" w:rsidRDefault="003359B1" w:rsidP="003359B1">
      <w:pPr>
        <w:spacing w:after="0" w:line="240" w:lineRule="auto"/>
        <w:rPr>
          <w:rFonts w:ascii="Calibri" w:eastAsia="Times New Roman" w:hAnsi="Calibri" w:cs="Times New Roman"/>
          <w:strike/>
          <w:sz w:val="22"/>
          <w:lang w:eastAsia="fr-FR"/>
        </w:rPr>
      </w:pPr>
    </w:p>
    <w:p w14:paraId="7DADBB30" w14:textId="545CC907" w:rsidR="003359B1" w:rsidRPr="003359B1" w:rsidRDefault="00BD65B7" w:rsidP="003359B1">
      <w:pPr>
        <w:spacing w:after="0" w:line="240" w:lineRule="auto"/>
        <w:rPr>
          <w:rFonts w:ascii="Calibri" w:eastAsia="Times New Roman" w:hAnsi="Calibri" w:cs="Times New Roman"/>
          <w:sz w:val="22"/>
          <w:lang w:eastAsia="fr-FR"/>
        </w:rPr>
      </w:pPr>
      <w:r>
        <w:rPr>
          <w:rFonts w:ascii="Calibri" w:eastAsia="Times New Roman" w:hAnsi="Calibri" w:cs="Times New Roman"/>
          <w:sz w:val="22"/>
          <w:lang w:eastAsia="fr-FR"/>
        </w:rPr>
        <w:t>Matériaux et dimensions :</w:t>
      </w:r>
    </w:p>
    <w:p w14:paraId="0CF32510" w14:textId="77777777" w:rsidR="003359B1" w:rsidRPr="00BD65B7" w:rsidRDefault="003359B1" w:rsidP="008150DC">
      <w:pPr>
        <w:pStyle w:val="Paragraphedeliste"/>
        <w:numPr>
          <w:ilvl w:val="0"/>
          <w:numId w:val="6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Marbre CARARE dim. 29 mm x 29 x 20 </w:t>
      </w:r>
      <w:proofErr w:type="spellStart"/>
      <w:r w:rsidRPr="00BD65B7">
        <w:rPr>
          <w:rFonts w:ascii="Calibri" w:eastAsia="Times New Roman" w:hAnsi="Calibri" w:cs="Times New Roman"/>
          <w:sz w:val="22"/>
          <w:lang w:eastAsia="fr-FR"/>
        </w:rPr>
        <w:t>ép</w:t>
      </w:r>
      <w:proofErr w:type="spellEnd"/>
      <w:r w:rsidRPr="00BD65B7">
        <w:rPr>
          <w:rFonts w:ascii="Calibri" w:eastAsia="Times New Roman" w:hAnsi="Calibri" w:cs="Times New Roman"/>
          <w:sz w:val="22"/>
          <w:lang w:eastAsia="fr-FR"/>
        </w:rPr>
        <w:t> ;</w:t>
      </w:r>
    </w:p>
    <w:p w14:paraId="66E19DC4" w14:textId="77777777" w:rsidR="003359B1" w:rsidRPr="00BD65B7" w:rsidRDefault="003359B1" w:rsidP="008150DC">
      <w:pPr>
        <w:pStyle w:val="Paragraphedeliste"/>
        <w:numPr>
          <w:ilvl w:val="0"/>
          <w:numId w:val="6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Marbre TURQUIN dim. 29 mm x 29 x 20 </w:t>
      </w:r>
      <w:proofErr w:type="spellStart"/>
      <w:r w:rsidRPr="00BD65B7">
        <w:rPr>
          <w:rFonts w:ascii="Calibri" w:eastAsia="Times New Roman" w:hAnsi="Calibri" w:cs="Times New Roman"/>
          <w:sz w:val="22"/>
          <w:lang w:eastAsia="fr-FR"/>
        </w:rPr>
        <w:t>ép</w:t>
      </w:r>
      <w:proofErr w:type="spellEnd"/>
      <w:r w:rsidRPr="00BD65B7">
        <w:rPr>
          <w:rFonts w:ascii="Calibri" w:eastAsia="Times New Roman" w:hAnsi="Calibri" w:cs="Times New Roman"/>
          <w:sz w:val="22"/>
          <w:lang w:eastAsia="fr-FR"/>
        </w:rPr>
        <w:t xml:space="preserve"> ; </w:t>
      </w:r>
    </w:p>
    <w:p w14:paraId="786E68ED" w14:textId="77777777" w:rsidR="003359B1" w:rsidRPr="00BD65B7" w:rsidRDefault="003359B1" w:rsidP="008150DC">
      <w:pPr>
        <w:pStyle w:val="Paragraphedeliste"/>
        <w:numPr>
          <w:ilvl w:val="0"/>
          <w:numId w:val="6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Marbre TRAVERTIN ROMAIN dim. 30 mm x 61 x 12 ép.</w:t>
      </w:r>
    </w:p>
    <w:p w14:paraId="3EBC4E8C" w14:textId="77777777" w:rsidR="003359B1" w:rsidRPr="00BD65B7" w:rsidRDefault="003359B1" w:rsidP="008150DC">
      <w:pPr>
        <w:pStyle w:val="Paragraphedeliste"/>
        <w:numPr>
          <w:ilvl w:val="0"/>
          <w:numId w:val="66"/>
        </w:numPr>
        <w:spacing w:after="0" w:line="240"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Marbre </w:t>
      </w:r>
      <w:proofErr w:type="gramStart"/>
      <w:r w:rsidRPr="00BD65B7">
        <w:rPr>
          <w:rFonts w:ascii="Calibri" w:eastAsia="Times New Roman" w:hAnsi="Calibri" w:cs="Times New Roman"/>
          <w:sz w:val="22"/>
          <w:lang w:eastAsia="fr-FR"/>
        </w:rPr>
        <w:t>BLANC  reconstitué</w:t>
      </w:r>
      <w:proofErr w:type="gramEnd"/>
      <w:r w:rsidRPr="00BD65B7">
        <w:rPr>
          <w:rFonts w:ascii="Calibri" w:eastAsia="Times New Roman" w:hAnsi="Calibri" w:cs="Times New Roman"/>
          <w:sz w:val="22"/>
          <w:lang w:eastAsia="fr-FR"/>
        </w:rPr>
        <w:t xml:space="preserve"> épaisseur 30mm (usage intérieur ou extérieur).</w:t>
      </w:r>
    </w:p>
    <w:p w14:paraId="591E33D7" w14:textId="77777777" w:rsidR="003359B1" w:rsidRPr="003359B1" w:rsidRDefault="003359B1" w:rsidP="003359B1">
      <w:pPr>
        <w:spacing w:after="0" w:line="240" w:lineRule="auto"/>
        <w:rPr>
          <w:rFonts w:ascii="Calibri" w:eastAsia="Times New Roman" w:hAnsi="Calibri" w:cs="Times New Roman"/>
          <w:sz w:val="22"/>
          <w:lang w:eastAsia="fr-FR"/>
        </w:rPr>
      </w:pPr>
    </w:p>
    <w:p w14:paraId="76B796EB" w14:textId="4B50290D" w:rsidR="003359B1" w:rsidRPr="008150DC" w:rsidRDefault="009D4A57" w:rsidP="008150DC">
      <w:pPr>
        <w:pStyle w:val="Titre1"/>
      </w:pPr>
      <w:bookmarkStart w:id="104" w:name="_Toc473897653"/>
      <w:bookmarkStart w:id="105" w:name="_Toc205890537"/>
      <w:r w:rsidRPr="008150DC">
        <w:t xml:space="preserve">Ouvrages </w:t>
      </w:r>
      <w:bookmarkEnd w:id="104"/>
      <w:r w:rsidR="008150DC" w:rsidRPr="008150DC">
        <w:t>complémentaires</w:t>
      </w:r>
      <w:bookmarkEnd w:id="105"/>
      <w:r w:rsidRPr="008150DC">
        <w:t xml:space="preserve"> </w:t>
      </w:r>
    </w:p>
    <w:p w14:paraId="7C25B113"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4D0721E8" w14:textId="77777777" w:rsidR="003359B1" w:rsidRPr="003359B1" w:rsidRDefault="003359B1" w:rsidP="008150DC">
      <w:pPr>
        <w:pStyle w:val="Titre2"/>
        <w:numPr>
          <w:ilvl w:val="1"/>
          <w:numId w:val="83"/>
        </w:numPr>
        <w:rPr>
          <w:rFonts w:eastAsia="Times New Roman"/>
          <w:lang w:eastAsia="fr-FR"/>
        </w:rPr>
      </w:pPr>
      <w:bookmarkStart w:id="106" w:name="_Toc205890538"/>
      <w:r w:rsidRPr="003359B1">
        <w:rPr>
          <w:rFonts w:eastAsia="Times New Roman"/>
          <w:lang w:eastAsia="fr-FR"/>
        </w:rPr>
        <w:t>Socle de bac à douche</w:t>
      </w:r>
      <w:bookmarkEnd w:id="106"/>
    </w:p>
    <w:p w14:paraId="25ACB2CD" w14:textId="77777777" w:rsidR="003359B1" w:rsidRPr="003359B1" w:rsidRDefault="003359B1" w:rsidP="003359B1">
      <w:pPr>
        <w:spacing w:after="0" w:line="240" w:lineRule="auto"/>
        <w:rPr>
          <w:rFonts w:ascii="Calibri" w:eastAsia="Times New Roman" w:hAnsi="Calibri" w:cs="Arial"/>
          <w:sz w:val="22"/>
          <w:lang w:eastAsia="fr-FR"/>
        </w:rPr>
      </w:pPr>
    </w:p>
    <w:p w14:paraId="6D541D10" w14:textId="77777777" w:rsidR="003359B1" w:rsidRPr="003359B1" w:rsidRDefault="003359B1" w:rsidP="003359B1">
      <w:pPr>
        <w:spacing w:after="0" w:line="240" w:lineRule="auto"/>
        <w:rPr>
          <w:rFonts w:ascii="Calibri" w:eastAsia="Times New Roman" w:hAnsi="Calibri" w:cs="Arial"/>
          <w:sz w:val="22"/>
          <w:lang w:eastAsia="fr-FR"/>
        </w:rPr>
      </w:pPr>
    </w:p>
    <w:p w14:paraId="4EEBF0AA"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bCs/>
          <w:sz w:val="22"/>
          <w:lang w:eastAsia="fr-FR"/>
        </w:rPr>
        <w:t xml:space="preserve">Ce prix rémunère la réalisation </w:t>
      </w:r>
      <w:r w:rsidRPr="003359B1">
        <w:rPr>
          <w:rFonts w:ascii="Calibri" w:eastAsia="Times New Roman" w:hAnsi="Calibri" w:cs="Arial"/>
          <w:sz w:val="22"/>
          <w:lang w:eastAsia="fr-FR"/>
        </w:rPr>
        <w:t xml:space="preserve">de socle de bac à douches avec habillage en faïence ou en gré </w:t>
      </w:r>
      <w:proofErr w:type="gramStart"/>
      <w:r w:rsidRPr="003359B1">
        <w:rPr>
          <w:rFonts w:ascii="Calibri" w:eastAsia="Times New Roman" w:hAnsi="Calibri" w:cs="Arial"/>
          <w:sz w:val="22"/>
          <w:lang w:eastAsia="fr-FR"/>
        </w:rPr>
        <w:t>émaillé  .</w:t>
      </w:r>
      <w:proofErr w:type="gramEnd"/>
      <w:r w:rsidRPr="003359B1">
        <w:rPr>
          <w:rFonts w:ascii="Calibri" w:eastAsia="Times New Roman" w:hAnsi="Calibri" w:cs="Arial"/>
          <w:sz w:val="22"/>
          <w:lang w:eastAsia="fr-FR"/>
        </w:rPr>
        <w:t>Le prix comprend la fourniture et la pose de la faïence et le jointoiement le coloris sera au choix du maitre d'ouvrage.</w:t>
      </w:r>
    </w:p>
    <w:p w14:paraId="4C7C7B5B" w14:textId="77777777" w:rsidR="003359B1" w:rsidRPr="003359B1" w:rsidRDefault="003359B1" w:rsidP="003359B1">
      <w:pPr>
        <w:spacing w:after="0" w:line="240" w:lineRule="auto"/>
        <w:ind w:left="720"/>
        <w:rPr>
          <w:rFonts w:ascii="Calibri" w:eastAsia="Times New Roman" w:hAnsi="Calibri" w:cs="Arial"/>
          <w:sz w:val="22"/>
          <w:lang w:eastAsia="fr-FR"/>
        </w:rPr>
      </w:pPr>
    </w:p>
    <w:p w14:paraId="5E95247A" w14:textId="77777777" w:rsidR="003359B1" w:rsidRPr="00BD65B7" w:rsidRDefault="003359B1" w:rsidP="008150DC">
      <w:pPr>
        <w:pStyle w:val="Paragraphedeliste"/>
        <w:numPr>
          <w:ilvl w:val="0"/>
          <w:numId w:val="6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Dimensions 15 x 15 cm</w:t>
      </w:r>
    </w:p>
    <w:p w14:paraId="1AA55508" w14:textId="77777777" w:rsidR="003359B1" w:rsidRPr="00BD65B7" w:rsidRDefault="003359B1" w:rsidP="008150DC">
      <w:pPr>
        <w:pStyle w:val="Paragraphedeliste"/>
        <w:numPr>
          <w:ilvl w:val="0"/>
          <w:numId w:val="67"/>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Dimensions 20 x 20 cm</w:t>
      </w:r>
    </w:p>
    <w:p w14:paraId="53BBDF49" w14:textId="77777777" w:rsidR="003359B1" w:rsidRPr="003359B1" w:rsidRDefault="003359B1" w:rsidP="003359B1">
      <w:pPr>
        <w:spacing w:after="0" w:line="240" w:lineRule="auto"/>
        <w:ind w:firstLine="360"/>
        <w:rPr>
          <w:rFonts w:ascii="Calibri" w:eastAsia="Times New Roman" w:hAnsi="Calibri" w:cs="Arial"/>
          <w:bCs/>
          <w:sz w:val="22"/>
          <w:lang w:eastAsia="fr-FR"/>
        </w:rPr>
      </w:pPr>
    </w:p>
    <w:p w14:paraId="6971C304" w14:textId="77777777" w:rsidR="003359B1" w:rsidRPr="003359B1" w:rsidRDefault="003359B1" w:rsidP="003359B1">
      <w:pPr>
        <w:spacing w:after="0" w:line="240" w:lineRule="auto"/>
        <w:rPr>
          <w:rFonts w:ascii="Calibri" w:eastAsia="Times New Roman" w:hAnsi="Calibri" w:cs="Arial"/>
          <w:bCs/>
          <w:sz w:val="22"/>
          <w:lang w:eastAsia="fr-FR"/>
        </w:rPr>
      </w:pPr>
    </w:p>
    <w:p w14:paraId="4C5365F1" w14:textId="77777777" w:rsidR="003359B1" w:rsidRPr="003359B1" w:rsidRDefault="003359B1" w:rsidP="008150DC">
      <w:pPr>
        <w:pStyle w:val="Titre2"/>
        <w:numPr>
          <w:ilvl w:val="1"/>
          <w:numId w:val="83"/>
        </w:numPr>
        <w:rPr>
          <w:rFonts w:eastAsia="Times New Roman"/>
          <w:lang w:eastAsia="fr-FR"/>
        </w:rPr>
      </w:pPr>
      <w:bookmarkStart w:id="107" w:name="_Toc205890539"/>
      <w:r w:rsidRPr="003359B1">
        <w:rPr>
          <w:rFonts w:eastAsia="Times New Roman"/>
          <w:lang w:eastAsia="fr-FR"/>
        </w:rPr>
        <w:t>Tablier de baignoire</w:t>
      </w:r>
      <w:bookmarkEnd w:id="107"/>
    </w:p>
    <w:p w14:paraId="367AA133" w14:textId="77777777" w:rsidR="003359B1" w:rsidRPr="003359B1" w:rsidRDefault="003359B1" w:rsidP="003359B1">
      <w:pPr>
        <w:spacing w:after="0" w:line="240" w:lineRule="auto"/>
        <w:rPr>
          <w:rFonts w:ascii="Calibri" w:eastAsia="Times New Roman" w:hAnsi="Calibri" w:cs="Arial"/>
          <w:bCs/>
          <w:sz w:val="22"/>
          <w:lang w:eastAsia="fr-FR"/>
        </w:rPr>
      </w:pPr>
    </w:p>
    <w:p w14:paraId="1986E26B" w14:textId="77777777" w:rsidR="003359B1" w:rsidRPr="003359B1" w:rsidRDefault="003359B1" w:rsidP="003359B1">
      <w:pPr>
        <w:spacing w:after="0" w:line="240" w:lineRule="auto"/>
        <w:rPr>
          <w:rFonts w:ascii="Calibri" w:eastAsia="Times New Roman" w:hAnsi="Calibri" w:cs="Arial"/>
          <w:bCs/>
          <w:sz w:val="22"/>
          <w:lang w:eastAsia="fr-FR"/>
        </w:rPr>
      </w:pPr>
      <w:r w:rsidRPr="003359B1">
        <w:rPr>
          <w:rFonts w:ascii="Calibri" w:eastAsia="Times New Roman" w:hAnsi="Calibri" w:cs="Arial"/>
          <w:bCs/>
          <w:sz w:val="22"/>
          <w:lang w:eastAsia="fr-FR"/>
        </w:rPr>
        <w:t>Ce prix rémunère la réalisation de tablier de baignoire en panneau de construction en polystyrène expansé de type WIDI ou équivalent, y compris l’habillage selon les cas en faïence ou en grés émaillé.</w:t>
      </w:r>
    </w:p>
    <w:p w14:paraId="66A8E1E2" w14:textId="77777777" w:rsidR="003359B1" w:rsidRPr="003359B1" w:rsidRDefault="003359B1" w:rsidP="003359B1">
      <w:pPr>
        <w:spacing w:after="0" w:line="240" w:lineRule="auto"/>
        <w:rPr>
          <w:rFonts w:ascii="Calibri" w:eastAsia="Times New Roman" w:hAnsi="Calibri" w:cs="Arial"/>
          <w:bCs/>
          <w:sz w:val="22"/>
          <w:lang w:eastAsia="fr-FR"/>
        </w:rPr>
      </w:pPr>
    </w:p>
    <w:p w14:paraId="77EE9216" w14:textId="77777777" w:rsidR="003359B1" w:rsidRPr="008150DC" w:rsidRDefault="003359B1" w:rsidP="008150DC">
      <w:pPr>
        <w:pStyle w:val="Titre2"/>
        <w:numPr>
          <w:ilvl w:val="1"/>
          <w:numId w:val="83"/>
        </w:numPr>
        <w:rPr>
          <w:rFonts w:eastAsia="Times New Roman"/>
          <w:lang w:eastAsia="fr-FR"/>
        </w:rPr>
      </w:pPr>
      <w:bookmarkStart w:id="108" w:name="_Toc205890540"/>
      <w:r w:rsidRPr="008150DC">
        <w:rPr>
          <w:rFonts w:eastAsia="Times New Roman"/>
          <w:lang w:eastAsia="fr-FR"/>
        </w:rPr>
        <w:t>Trappes de visite</w:t>
      </w:r>
      <w:bookmarkEnd w:id="108"/>
    </w:p>
    <w:p w14:paraId="166740EB" w14:textId="77777777" w:rsidR="003359B1" w:rsidRPr="003359B1" w:rsidRDefault="003359B1" w:rsidP="003359B1">
      <w:pPr>
        <w:spacing w:after="0" w:line="240" w:lineRule="auto"/>
        <w:ind w:firstLine="360"/>
        <w:rPr>
          <w:rFonts w:ascii="Calibri" w:eastAsia="Times New Roman" w:hAnsi="Calibri" w:cs="Arial"/>
          <w:bCs/>
          <w:sz w:val="22"/>
          <w:lang w:eastAsia="fr-FR"/>
        </w:rPr>
      </w:pPr>
    </w:p>
    <w:p w14:paraId="123232A4" w14:textId="77777777" w:rsidR="003359B1" w:rsidRPr="003359B1" w:rsidRDefault="003359B1" w:rsidP="003359B1">
      <w:pPr>
        <w:spacing w:after="0" w:line="240" w:lineRule="auto"/>
        <w:rPr>
          <w:rFonts w:ascii="Calibri" w:eastAsia="Times New Roman" w:hAnsi="Calibri" w:cs="Arial"/>
          <w:bCs/>
          <w:sz w:val="22"/>
          <w:lang w:eastAsia="fr-FR"/>
        </w:rPr>
      </w:pPr>
      <w:r w:rsidRPr="003359B1">
        <w:rPr>
          <w:rFonts w:ascii="Calibri" w:eastAsia="Times New Roman" w:hAnsi="Calibri" w:cs="Arial"/>
          <w:bCs/>
          <w:sz w:val="22"/>
          <w:lang w:eastAsia="fr-FR"/>
        </w:rPr>
        <w:t>Ce prix rémunère la fourniture et la pose de trappe de visite compris scellement cadre et tous accessoires, condamnation par carré femelle. Fourniture et pose de carreaux de faïence toute dimension et jointoiement au ciment blanc.</w:t>
      </w:r>
    </w:p>
    <w:p w14:paraId="2ACD8B0E" w14:textId="77777777" w:rsidR="003359B1" w:rsidRPr="003359B1" w:rsidRDefault="003359B1" w:rsidP="003359B1">
      <w:pPr>
        <w:spacing w:after="0" w:line="240" w:lineRule="auto"/>
        <w:ind w:firstLine="360"/>
        <w:rPr>
          <w:rFonts w:ascii="Calibri" w:eastAsia="Times New Roman" w:hAnsi="Calibri" w:cs="Arial"/>
          <w:bCs/>
          <w:sz w:val="22"/>
          <w:u w:val="single"/>
          <w:lang w:eastAsia="fr-FR"/>
        </w:rPr>
      </w:pPr>
    </w:p>
    <w:p w14:paraId="2A5C6AE2" w14:textId="77777777" w:rsidR="003359B1" w:rsidRPr="003359B1" w:rsidRDefault="003359B1" w:rsidP="008150DC">
      <w:pPr>
        <w:pStyle w:val="Titre2"/>
        <w:numPr>
          <w:ilvl w:val="1"/>
          <w:numId w:val="83"/>
        </w:numPr>
        <w:rPr>
          <w:rFonts w:eastAsia="Times New Roman"/>
          <w:lang w:eastAsia="fr-FR"/>
        </w:rPr>
      </w:pPr>
      <w:bookmarkStart w:id="109" w:name="_Toc205890541"/>
      <w:r w:rsidRPr="003359B1">
        <w:rPr>
          <w:rFonts w:eastAsia="Times New Roman"/>
          <w:lang w:eastAsia="fr-FR"/>
        </w:rPr>
        <w:t>Socle béton au droit des canalisations</w:t>
      </w:r>
      <w:bookmarkEnd w:id="109"/>
    </w:p>
    <w:p w14:paraId="367D2EED" w14:textId="77777777" w:rsidR="003359B1" w:rsidRPr="003359B1" w:rsidRDefault="003359B1" w:rsidP="003359B1">
      <w:pPr>
        <w:spacing w:after="0" w:line="240" w:lineRule="auto"/>
        <w:ind w:firstLine="360"/>
        <w:rPr>
          <w:rFonts w:ascii="Calibri" w:eastAsia="Times New Roman" w:hAnsi="Calibri" w:cs="Arial"/>
          <w:bCs/>
          <w:sz w:val="22"/>
          <w:lang w:eastAsia="fr-FR"/>
        </w:rPr>
      </w:pPr>
    </w:p>
    <w:p w14:paraId="7B7E173B"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bCs/>
          <w:sz w:val="22"/>
          <w:lang w:eastAsia="fr-FR"/>
        </w:rPr>
        <w:t>Ce prix rémunère la fourniture et la pose de</w:t>
      </w:r>
      <w:r w:rsidRPr="003359B1">
        <w:rPr>
          <w:rFonts w:ascii="Calibri" w:eastAsia="Times New Roman" w:hAnsi="Calibri" w:cs="Arial"/>
          <w:sz w:val="22"/>
          <w:lang w:eastAsia="fr-FR"/>
        </w:rPr>
        <w:t xml:space="preserve"> revêtement en résine époxydique bi composant sans solvant, ép. 3mm, marque de référence Sté SCREG RESINES ou équivalent, y compris toutes sujétions et remontée en plinthes.</w:t>
      </w:r>
    </w:p>
    <w:p w14:paraId="2F4E2A2C" w14:textId="77777777" w:rsidR="003359B1" w:rsidRPr="003359B1" w:rsidRDefault="003359B1" w:rsidP="003359B1">
      <w:pPr>
        <w:spacing w:after="0" w:line="240" w:lineRule="auto"/>
        <w:rPr>
          <w:rFonts w:ascii="Calibri" w:eastAsia="Times New Roman" w:hAnsi="Calibri" w:cs="Arial"/>
          <w:bCs/>
          <w:sz w:val="22"/>
          <w:lang w:eastAsia="fr-FR"/>
        </w:rPr>
      </w:pPr>
    </w:p>
    <w:p w14:paraId="64B497A6" w14:textId="77777777" w:rsidR="003359B1" w:rsidRPr="003359B1" w:rsidRDefault="003359B1" w:rsidP="008150DC">
      <w:pPr>
        <w:pStyle w:val="Titre2"/>
        <w:numPr>
          <w:ilvl w:val="1"/>
          <w:numId w:val="83"/>
        </w:numPr>
        <w:rPr>
          <w:rFonts w:eastAsia="Times New Roman"/>
          <w:lang w:eastAsia="fr-FR"/>
        </w:rPr>
      </w:pPr>
      <w:bookmarkStart w:id="110" w:name="_Toc205890542"/>
      <w:r w:rsidRPr="003359B1">
        <w:rPr>
          <w:rFonts w:eastAsia="Times New Roman"/>
          <w:lang w:eastAsia="fr-FR"/>
        </w:rPr>
        <w:t>Réparations d'escalier intérieur et extérieur</w:t>
      </w:r>
      <w:bookmarkEnd w:id="110"/>
    </w:p>
    <w:p w14:paraId="7F2AA7F2" w14:textId="77777777" w:rsidR="003359B1" w:rsidRPr="003359B1" w:rsidRDefault="003359B1" w:rsidP="003359B1">
      <w:pPr>
        <w:spacing w:after="0" w:line="240" w:lineRule="auto"/>
        <w:ind w:firstLine="360"/>
        <w:rPr>
          <w:rFonts w:ascii="Calibri" w:eastAsia="Times New Roman" w:hAnsi="Calibri" w:cs="Arial"/>
          <w:bCs/>
          <w:sz w:val="22"/>
          <w:lang w:eastAsia="fr-FR"/>
        </w:rPr>
      </w:pPr>
    </w:p>
    <w:p w14:paraId="2279FDA8"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bCs/>
          <w:sz w:val="22"/>
          <w:lang w:eastAsia="fr-FR"/>
        </w:rPr>
        <w:t xml:space="preserve">Ce prix rémunère </w:t>
      </w:r>
      <w:r w:rsidRPr="003359B1">
        <w:rPr>
          <w:rFonts w:ascii="Calibri" w:eastAsia="Times New Roman" w:hAnsi="Calibri" w:cs="Times New Roman"/>
          <w:sz w:val="22"/>
          <w:lang w:eastAsia="fr-FR"/>
        </w:rPr>
        <w:t xml:space="preserve">réalisation de travaux de réparation d’escaliers intérieurs et extérieurs et comprend les travaux préparatoires sur marches et contremarches incluant </w:t>
      </w:r>
      <w:r w:rsidRPr="003359B1">
        <w:rPr>
          <w:rFonts w:ascii="Calibri" w:eastAsia="Times New Roman" w:hAnsi="Calibri" w:cs="Times New Roman"/>
          <w:spacing w:val="-1"/>
          <w:sz w:val="22"/>
          <w:lang w:eastAsia="fr-FR"/>
        </w:rPr>
        <w:t>démolition</w:t>
      </w:r>
      <w:r w:rsidRPr="003359B1">
        <w:rPr>
          <w:rFonts w:ascii="Calibri" w:eastAsia="Times New Roman" w:hAnsi="Calibri" w:cs="Times New Roman"/>
          <w:spacing w:val="38"/>
          <w:sz w:val="22"/>
          <w:lang w:eastAsia="fr-FR"/>
        </w:rPr>
        <w:t xml:space="preserve"> des r</w:t>
      </w:r>
      <w:r w:rsidRPr="003359B1">
        <w:rPr>
          <w:rFonts w:ascii="Calibri" w:eastAsia="Times New Roman" w:hAnsi="Calibri" w:cs="Times New Roman"/>
          <w:spacing w:val="-1"/>
          <w:sz w:val="22"/>
          <w:lang w:eastAsia="fr-FR"/>
        </w:rPr>
        <w:t xml:space="preserve">evêtements </w:t>
      </w:r>
      <w:r w:rsidRPr="003359B1">
        <w:rPr>
          <w:rFonts w:ascii="Calibri" w:eastAsia="Times New Roman" w:hAnsi="Calibri" w:cs="Times New Roman"/>
          <w:spacing w:val="-1"/>
          <w:sz w:val="22"/>
          <w:lang w:eastAsia="fr-FR"/>
        </w:rPr>
        <w:lastRenderedPageBreak/>
        <w:t>existants</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z w:val="22"/>
          <w:lang w:eastAsia="fr-FR"/>
        </w:rPr>
        <w:t>par</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z w:val="22"/>
          <w:lang w:eastAsia="fr-FR"/>
        </w:rPr>
        <w:t>tous</w:t>
      </w:r>
      <w:r w:rsidRPr="003359B1">
        <w:rPr>
          <w:rFonts w:ascii="Calibri" w:eastAsia="Times New Roman" w:hAnsi="Calibri" w:cs="Times New Roman"/>
          <w:spacing w:val="39"/>
          <w:sz w:val="22"/>
          <w:lang w:eastAsia="fr-FR"/>
        </w:rPr>
        <w:t xml:space="preserve"> </w:t>
      </w:r>
      <w:r w:rsidRPr="003359B1">
        <w:rPr>
          <w:rFonts w:ascii="Calibri" w:eastAsia="Times New Roman" w:hAnsi="Calibri" w:cs="Times New Roman"/>
          <w:spacing w:val="-2"/>
          <w:sz w:val="22"/>
          <w:lang w:eastAsia="fr-FR"/>
        </w:rPr>
        <w:t>moyens</w:t>
      </w:r>
      <w:r w:rsidRPr="003359B1">
        <w:rPr>
          <w:rFonts w:ascii="Calibri" w:eastAsia="Times New Roman" w:hAnsi="Calibri" w:cs="Times New Roman"/>
          <w:spacing w:val="41"/>
          <w:sz w:val="22"/>
          <w:lang w:eastAsia="fr-FR"/>
        </w:rPr>
        <w:t xml:space="preserve"> </w:t>
      </w:r>
      <w:r w:rsidRPr="003359B1">
        <w:rPr>
          <w:rFonts w:ascii="Calibri" w:eastAsia="Times New Roman" w:hAnsi="Calibri" w:cs="Times New Roman"/>
          <w:spacing w:val="-1"/>
          <w:sz w:val="22"/>
          <w:lang w:eastAsia="fr-FR"/>
        </w:rPr>
        <w:t>appropriés</w:t>
      </w:r>
      <w:r w:rsidRPr="003359B1">
        <w:rPr>
          <w:rFonts w:ascii="Calibri" w:eastAsia="Times New Roman" w:hAnsi="Calibri" w:cs="Times New Roman"/>
          <w:spacing w:val="41"/>
          <w:sz w:val="22"/>
          <w:lang w:eastAsia="fr-FR"/>
        </w:rPr>
        <w:t xml:space="preserve"> </w:t>
      </w:r>
      <w:r w:rsidRPr="003359B1">
        <w:rPr>
          <w:rFonts w:ascii="Calibri" w:eastAsia="Times New Roman" w:hAnsi="Calibri" w:cs="Times New Roman"/>
          <w:sz w:val="22"/>
          <w:lang w:eastAsia="fr-FR"/>
        </w:rPr>
        <w:t>y</w:t>
      </w:r>
      <w:r w:rsidRPr="003359B1">
        <w:rPr>
          <w:rFonts w:ascii="Calibri" w:eastAsia="Times New Roman" w:hAnsi="Calibri" w:cs="Times New Roman"/>
          <w:spacing w:val="38"/>
          <w:sz w:val="22"/>
          <w:lang w:eastAsia="fr-FR"/>
        </w:rPr>
        <w:t xml:space="preserve"> </w:t>
      </w:r>
      <w:r w:rsidRPr="003359B1">
        <w:rPr>
          <w:rFonts w:ascii="Calibri" w:eastAsia="Times New Roman" w:hAnsi="Calibri" w:cs="Times New Roman"/>
          <w:spacing w:val="-1"/>
          <w:sz w:val="22"/>
          <w:lang w:eastAsia="fr-FR"/>
        </w:rPr>
        <w:t>compris</w:t>
      </w:r>
      <w:r w:rsidRPr="003359B1">
        <w:rPr>
          <w:rFonts w:ascii="Calibri" w:eastAsia="Times New Roman" w:hAnsi="Calibri" w:cs="Times New Roman"/>
          <w:spacing w:val="65"/>
          <w:sz w:val="22"/>
          <w:lang w:eastAsia="fr-FR"/>
        </w:rPr>
        <w:t xml:space="preserve"> </w:t>
      </w:r>
      <w:r w:rsidRPr="003359B1">
        <w:rPr>
          <w:rFonts w:ascii="Calibri" w:eastAsia="Times New Roman" w:hAnsi="Calibri" w:cs="Times New Roman"/>
          <w:sz w:val="22"/>
          <w:lang w:eastAsia="fr-FR"/>
        </w:rPr>
        <w:t>dépose</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et</w:t>
      </w:r>
      <w:r w:rsidRPr="003359B1">
        <w:rPr>
          <w:rFonts w:ascii="Calibri" w:eastAsia="Times New Roman" w:hAnsi="Calibri" w:cs="Times New Roman"/>
          <w:spacing w:val="1"/>
          <w:sz w:val="22"/>
          <w:lang w:eastAsia="fr-FR"/>
        </w:rPr>
        <w:t xml:space="preserve"> </w:t>
      </w:r>
      <w:r w:rsidRPr="003359B1">
        <w:rPr>
          <w:rFonts w:ascii="Calibri" w:eastAsia="Times New Roman" w:hAnsi="Calibri" w:cs="Times New Roman"/>
          <w:spacing w:val="-2"/>
          <w:sz w:val="22"/>
          <w:lang w:eastAsia="fr-FR"/>
        </w:rPr>
        <w:t>grattage</w:t>
      </w:r>
      <w:r w:rsidRPr="003359B1">
        <w:rPr>
          <w:rFonts w:ascii="Calibri" w:eastAsia="Times New Roman" w:hAnsi="Calibri" w:cs="Times New Roman"/>
          <w:sz w:val="22"/>
          <w:lang w:eastAsia="fr-FR"/>
        </w:rPr>
        <w:t xml:space="preserve"> de </w:t>
      </w:r>
      <w:r w:rsidRPr="003359B1">
        <w:rPr>
          <w:rFonts w:ascii="Calibri" w:eastAsia="Times New Roman" w:hAnsi="Calibri" w:cs="Times New Roman"/>
          <w:spacing w:val="-1"/>
          <w:sz w:val="22"/>
          <w:lang w:eastAsia="fr-FR"/>
        </w:rPr>
        <w:t>tous</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résidus</w:t>
      </w:r>
      <w:r w:rsidRPr="003359B1">
        <w:rPr>
          <w:rFonts w:ascii="Calibri" w:eastAsia="Times New Roman" w:hAnsi="Calibri" w:cs="Times New Roman"/>
          <w:sz w:val="22"/>
          <w:lang w:eastAsia="fr-FR"/>
        </w:rPr>
        <w:t xml:space="preserve"> de</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pacing w:val="-1"/>
          <w:sz w:val="22"/>
          <w:lang w:eastAsia="fr-FR"/>
        </w:rPr>
        <w:t>colle,</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mortier.</w:t>
      </w:r>
      <w:r w:rsidRPr="003359B1">
        <w:rPr>
          <w:rFonts w:ascii="Calibri" w:eastAsia="Times New Roman" w:hAnsi="Calibri" w:cs="Arial"/>
          <w:sz w:val="22"/>
          <w:lang w:eastAsia="fr-FR"/>
        </w:rPr>
        <w:t xml:space="preserve"> Ce prix comprend la reprise </w:t>
      </w:r>
      <w:proofErr w:type="gramStart"/>
      <w:r w:rsidRPr="003359B1">
        <w:rPr>
          <w:rFonts w:ascii="Calibri" w:eastAsia="Times New Roman" w:hAnsi="Calibri" w:cs="Arial"/>
          <w:sz w:val="22"/>
          <w:lang w:eastAsia="fr-FR"/>
        </w:rPr>
        <w:t>ou  la</w:t>
      </w:r>
      <w:proofErr w:type="gramEnd"/>
      <w:r w:rsidRPr="003359B1">
        <w:rPr>
          <w:rFonts w:ascii="Calibri" w:eastAsia="Times New Roman" w:hAnsi="Calibri" w:cs="Arial"/>
          <w:sz w:val="22"/>
          <w:lang w:eastAsia="fr-FR"/>
        </w:rPr>
        <w:t xml:space="preserve"> réfection complète de marches d’escalier intérieur et extérieur. </w:t>
      </w:r>
    </w:p>
    <w:p w14:paraId="3D04CA8E" w14:textId="77777777" w:rsidR="003359B1" w:rsidRPr="003359B1" w:rsidRDefault="003359B1" w:rsidP="003359B1">
      <w:pPr>
        <w:spacing w:after="0" w:line="240" w:lineRule="auto"/>
        <w:rPr>
          <w:rFonts w:ascii="Calibri" w:eastAsia="Times New Roman" w:hAnsi="Calibri" w:cs="Arial"/>
          <w:sz w:val="22"/>
          <w:lang w:eastAsia="fr-FR"/>
        </w:rPr>
      </w:pPr>
    </w:p>
    <w:p w14:paraId="7BDB9016" w14:textId="77777777" w:rsidR="003359B1" w:rsidRPr="003359B1" w:rsidRDefault="003359B1" w:rsidP="003359B1">
      <w:pPr>
        <w:spacing w:after="0" w:line="240" w:lineRule="auto"/>
        <w:rPr>
          <w:rFonts w:eastAsia="Times New Roman" w:cs="Arial"/>
          <w:sz w:val="16"/>
          <w:szCs w:val="16"/>
          <w:lang w:eastAsia="fr-FR"/>
        </w:rPr>
      </w:pPr>
      <w:r w:rsidRPr="003359B1">
        <w:rPr>
          <w:rFonts w:ascii="Calibri" w:eastAsia="Times New Roman" w:hAnsi="Calibri" w:cs="Arial"/>
          <w:sz w:val="22"/>
          <w:lang w:eastAsia="fr-FR"/>
        </w:rPr>
        <w:t>La prestation comprend également, la mise en œuvre d'un Enduit ciment, conforme aux prescriptions et l’incorporation d’un hydrofuge pour l’imperméabilisation des mortiers type ‘SUPER SIKALITE’ (</w:t>
      </w:r>
      <w:proofErr w:type="spellStart"/>
      <w:r w:rsidRPr="003359B1">
        <w:rPr>
          <w:rFonts w:ascii="Calibri" w:eastAsia="Times New Roman" w:hAnsi="Calibri" w:cs="Arial"/>
          <w:sz w:val="22"/>
          <w:lang w:eastAsia="fr-FR"/>
        </w:rPr>
        <w:t>Sika</w:t>
      </w:r>
      <w:proofErr w:type="spellEnd"/>
      <w:r w:rsidRPr="003359B1">
        <w:rPr>
          <w:rFonts w:ascii="Calibri" w:eastAsia="Times New Roman" w:hAnsi="Calibri" w:cs="Arial"/>
          <w:sz w:val="22"/>
          <w:lang w:eastAsia="fr-FR"/>
        </w:rPr>
        <w:t>) ou équivalent agréé pour béton étanche, suivant prescriptions du fabricant, sur marches et contremarches avec joints étanches et angles tirés au fer, finition lissée et bouchardée</w:t>
      </w:r>
    </w:p>
    <w:p w14:paraId="3133886A" w14:textId="77777777" w:rsidR="003359B1" w:rsidRPr="003359B1" w:rsidRDefault="003359B1" w:rsidP="003359B1">
      <w:pPr>
        <w:widowControl w:val="0"/>
        <w:kinsoku w:val="0"/>
        <w:overflowPunct w:val="0"/>
        <w:autoSpaceDE w:val="0"/>
        <w:autoSpaceDN w:val="0"/>
        <w:adjustRightInd w:val="0"/>
        <w:spacing w:after="0" w:line="240" w:lineRule="auto"/>
        <w:ind w:left="178"/>
        <w:rPr>
          <w:rFonts w:ascii="Calibri" w:eastAsia="Times New Roman" w:hAnsi="Calibri" w:cs="Times New Roman"/>
          <w:spacing w:val="-1"/>
          <w:sz w:val="22"/>
          <w:lang w:eastAsia="fr-FR"/>
        </w:rPr>
      </w:pPr>
    </w:p>
    <w:p w14:paraId="21051E0E" w14:textId="77777777" w:rsidR="003359B1" w:rsidRPr="003359B1" w:rsidRDefault="003359B1" w:rsidP="003359B1">
      <w:pPr>
        <w:widowControl w:val="0"/>
        <w:kinsoku w:val="0"/>
        <w:overflowPunct w:val="0"/>
        <w:autoSpaceDE w:val="0"/>
        <w:autoSpaceDN w:val="0"/>
        <w:adjustRightInd w:val="0"/>
        <w:spacing w:after="0" w:line="240" w:lineRule="auto"/>
        <w:rPr>
          <w:rFonts w:ascii="Calibri" w:eastAsia="Times New Roman" w:hAnsi="Calibri" w:cs="Times New Roman"/>
          <w:sz w:val="22"/>
          <w:lang w:eastAsia="fr-FR"/>
        </w:rPr>
      </w:pPr>
      <w:r w:rsidRPr="003359B1">
        <w:rPr>
          <w:rFonts w:ascii="Calibri" w:eastAsia="Times New Roman" w:hAnsi="Calibri" w:cs="Times New Roman"/>
          <w:spacing w:val="-1"/>
          <w:sz w:val="22"/>
          <w:lang w:eastAsia="fr-FR"/>
        </w:rPr>
        <w:t>Les</w:t>
      </w:r>
      <w:r w:rsidRPr="003359B1">
        <w:rPr>
          <w:rFonts w:ascii="Calibri" w:eastAsia="Times New Roman" w:hAnsi="Calibri" w:cs="Times New Roman"/>
          <w:sz w:val="22"/>
          <w:lang w:eastAsia="fr-FR"/>
        </w:rPr>
        <w:t xml:space="preserve"> </w:t>
      </w:r>
      <w:r w:rsidRPr="003359B1">
        <w:rPr>
          <w:rFonts w:ascii="Calibri" w:eastAsia="Times New Roman" w:hAnsi="Calibri" w:cs="Times New Roman"/>
          <w:spacing w:val="-1"/>
          <w:sz w:val="22"/>
          <w:lang w:eastAsia="fr-FR"/>
        </w:rPr>
        <w:t>ouvrages</w:t>
      </w:r>
      <w:r w:rsidRPr="003359B1">
        <w:rPr>
          <w:rFonts w:ascii="Calibri" w:eastAsia="Times New Roman" w:hAnsi="Calibri" w:cs="Times New Roman"/>
          <w:sz w:val="22"/>
          <w:lang w:eastAsia="fr-FR"/>
        </w:rPr>
        <w:t xml:space="preserve"> </w:t>
      </w:r>
      <w:proofErr w:type="gramStart"/>
      <w:r w:rsidRPr="003359B1">
        <w:rPr>
          <w:rFonts w:ascii="Calibri" w:eastAsia="Times New Roman" w:hAnsi="Calibri" w:cs="Times New Roman"/>
          <w:spacing w:val="-1"/>
          <w:sz w:val="22"/>
          <w:lang w:eastAsia="fr-FR"/>
        </w:rPr>
        <w:t>concernés</w:t>
      </w:r>
      <w:r w:rsidRPr="003359B1">
        <w:rPr>
          <w:rFonts w:ascii="Calibri" w:eastAsia="Times New Roman" w:hAnsi="Calibri" w:cs="Times New Roman"/>
          <w:spacing w:val="-2"/>
          <w:sz w:val="22"/>
          <w:lang w:eastAsia="fr-FR"/>
        </w:rPr>
        <w:t xml:space="preserve"> </w:t>
      </w:r>
      <w:r w:rsidRPr="003359B1">
        <w:rPr>
          <w:rFonts w:ascii="Calibri" w:eastAsia="Times New Roman" w:hAnsi="Calibri" w:cs="Times New Roman"/>
          <w:sz w:val="22"/>
          <w:lang w:eastAsia="fr-FR"/>
        </w:rPr>
        <w:t xml:space="preserve"> comprennent</w:t>
      </w:r>
      <w:proofErr w:type="gramEnd"/>
      <w:r w:rsidRPr="003359B1">
        <w:rPr>
          <w:rFonts w:ascii="Calibri" w:eastAsia="Times New Roman" w:hAnsi="Calibri" w:cs="Times New Roman"/>
          <w:sz w:val="22"/>
          <w:lang w:eastAsia="fr-FR"/>
        </w:rPr>
        <w:t> :</w:t>
      </w:r>
    </w:p>
    <w:p w14:paraId="5C5EC6DE" w14:textId="77777777" w:rsidR="003359B1" w:rsidRPr="00BD65B7" w:rsidRDefault="003359B1" w:rsidP="008150DC">
      <w:pPr>
        <w:pStyle w:val="Paragraphedeliste"/>
        <w:widowControl w:val="0"/>
        <w:numPr>
          <w:ilvl w:val="0"/>
          <w:numId w:val="68"/>
        </w:numPr>
        <w:tabs>
          <w:tab w:val="left" w:pos="1667"/>
        </w:tabs>
        <w:kinsoku w:val="0"/>
        <w:overflowPunct w:val="0"/>
        <w:autoSpaceDE w:val="0"/>
        <w:autoSpaceDN w:val="0"/>
        <w:adjustRightInd w:val="0"/>
        <w:spacing w:before="157" w:after="0" w:line="240" w:lineRule="auto"/>
        <w:jc w:val="left"/>
        <w:rPr>
          <w:rFonts w:ascii="Calibri" w:eastAsia="Times New Roman" w:hAnsi="Calibri" w:cs="Times New Roman"/>
          <w:spacing w:val="-1"/>
          <w:sz w:val="22"/>
          <w:lang w:eastAsia="fr-FR"/>
        </w:rPr>
      </w:pPr>
      <w:r w:rsidRPr="00BD65B7">
        <w:rPr>
          <w:rFonts w:ascii="Calibri" w:eastAsia="Times New Roman" w:hAnsi="Calibri" w:cs="Times New Roman"/>
          <w:spacing w:val="-1"/>
          <w:sz w:val="22"/>
          <w:lang w:eastAsia="fr-FR"/>
        </w:rPr>
        <w:t>Les escaliers, revêtement</w:t>
      </w:r>
      <w:r w:rsidRPr="00BD65B7">
        <w:rPr>
          <w:rFonts w:ascii="Calibri" w:eastAsia="Times New Roman" w:hAnsi="Calibri" w:cs="Times New Roman"/>
          <w:spacing w:val="1"/>
          <w:sz w:val="22"/>
          <w:lang w:eastAsia="fr-FR"/>
        </w:rPr>
        <w:t xml:space="preserve"> béton </w:t>
      </w:r>
      <w:r w:rsidRPr="00BD65B7">
        <w:rPr>
          <w:rFonts w:ascii="Calibri" w:eastAsia="Times New Roman" w:hAnsi="Calibri" w:cs="Times New Roman"/>
          <w:sz w:val="22"/>
          <w:lang w:eastAsia="fr-FR"/>
        </w:rPr>
        <w:t>lisse et antidérapant ;</w:t>
      </w:r>
    </w:p>
    <w:p w14:paraId="3B000CF0" w14:textId="77777777" w:rsidR="003359B1" w:rsidRPr="00BD65B7" w:rsidRDefault="003359B1" w:rsidP="008150DC">
      <w:pPr>
        <w:pStyle w:val="Paragraphedeliste"/>
        <w:widowControl w:val="0"/>
        <w:numPr>
          <w:ilvl w:val="0"/>
          <w:numId w:val="68"/>
        </w:numPr>
        <w:tabs>
          <w:tab w:val="left" w:pos="1667"/>
        </w:tabs>
        <w:kinsoku w:val="0"/>
        <w:overflowPunct w:val="0"/>
        <w:autoSpaceDE w:val="0"/>
        <w:autoSpaceDN w:val="0"/>
        <w:adjustRightInd w:val="0"/>
        <w:spacing w:before="157" w:after="0" w:line="240" w:lineRule="auto"/>
        <w:jc w:val="left"/>
        <w:rPr>
          <w:rFonts w:ascii="Calibri" w:eastAsia="Times New Roman" w:hAnsi="Calibri" w:cs="Times New Roman"/>
          <w:spacing w:val="-1"/>
          <w:sz w:val="22"/>
          <w:lang w:eastAsia="fr-FR"/>
        </w:rPr>
      </w:pPr>
      <w:r w:rsidRPr="00BD65B7">
        <w:rPr>
          <w:rFonts w:ascii="Calibri" w:eastAsia="Times New Roman" w:hAnsi="Calibri" w:cs="Times New Roman"/>
          <w:spacing w:val="-1"/>
          <w:sz w:val="22"/>
          <w:lang w:eastAsia="fr-FR"/>
        </w:rPr>
        <w:t>Les escaliers, revêtements</w:t>
      </w:r>
      <w:r w:rsidRPr="00BD65B7">
        <w:rPr>
          <w:rFonts w:ascii="Calibri" w:eastAsia="Times New Roman" w:hAnsi="Calibri" w:cs="Times New Roman"/>
          <w:spacing w:val="1"/>
          <w:sz w:val="22"/>
          <w:lang w:eastAsia="fr-FR"/>
        </w:rPr>
        <w:t xml:space="preserve"> </w:t>
      </w:r>
      <w:r w:rsidRPr="00BD65B7">
        <w:rPr>
          <w:rFonts w:ascii="Calibri" w:eastAsia="Times New Roman" w:hAnsi="Calibri" w:cs="Times New Roman"/>
          <w:spacing w:val="-1"/>
          <w:sz w:val="22"/>
          <w:lang w:eastAsia="fr-FR"/>
        </w:rPr>
        <w:t>carrelage</w:t>
      </w:r>
      <w:r w:rsidRPr="00BD65B7">
        <w:rPr>
          <w:rFonts w:ascii="Calibri" w:eastAsia="Times New Roman" w:hAnsi="Calibri" w:cs="Times New Roman"/>
          <w:sz w:val="22"/>
          <w:lang w:eastAsia="fr-FR"/>
        </w:rPr>
        <w:t xml:space="preserve"> de </w:t>
      </w:r>
      <w:r w:rsidRPr="00BD65B7">
        <w:rPr>
          <w:rFonts w:ascii="Calibri" w:eastAsia="Times New Roman" w:hAnsi="Calibri" w:cs="Times New Roman"/>
          <w:spacing w:val="-1"/>
          <w:sz w:val="22"/>
          <w:lang w:eastAsia="fr-FR"/>
        </w:rPr>
        <w:t>toute</w:t>
      </w:r>
      <w:r w:rsidRPr="00BD65B7">
        <w:rPr>
          <w:rFonts w:ascii="Calibri" w:eastAsia="Times New Roman" w:hAnsi="Calibri" w:cs="Times New Roman"/>
          <w:sz w:val="22"/>
          <w:lang w:eastAsia="fr-FR"/>
        </w:rPr>
        <w:t xml:space="preserve"> </w:t>
      </w:r>
      <w:r w:rsidRPr="00BD65B7">
        <w:rPr>
          <w:rFonts w:ascii="Calibri" w:eastAsia="Times New Roman" w:hAnsi="Calibri" w:cs="Times New Roman"/>
          <w:spacing w:val="-1"/>
          <w:sz w:val="22"/>
          <w:lang w:eastAsia="fr-FR"/>
        </w:rPr>
        <w:t>nature,</w:t>
      </w:r>
      <w:r w:rsidRPr="00BD65B7">
        <w:rPr>
          <w:rFonts w:ascii="Calibri" w:eastAsia="Times New Roman" w:hAnsi="Calibri" w:cs="Times New Roman"/>
          <w:sz w:val="22"/>
          <w:lang w:eastAsia="fr-FR"/>
        </w:rPr>
        <w:t xml:space="preserve"> </w:t>
      </w:r>
      <w:r w:rsidRPr="00BD65B7">
        <w:rPr>
          <w:rFonts w:ascii="Calibri" w:eastAsia="Times New Roman" w:hAnsi="Calibri" w:cs="Times New Roman"/>
          <w:spacing w:val="-1"/>
          <w:sz w:val="22"/>
          <w:lang w:eastAsia="fr-FR"/>
        </w:rPr>
        <w:t>pose</w:t>
      </w:r>
      <w:r w:rsidRPr="00BD65B7">
        <w:rPr>
          <w:rFonts w:ascii="Calibri" w:eastAsia="Times New Roman" w:hAnsi="Calibri" w:cs="Times New Roman"/>
          <w:spacing w:val="-2"/>
          <w:sz w:val="22"/>
          <w:lang w:eastAsia="fr-FR"/>
        </w:rPr>
        <w:t xml:space="preserve"> </w:t>
      </w:r>
      <w:r w:rsidRPr="00BD65B7">
        <w:rPr>
          <w:rFonts w:ascii="Calibri" w:eastAsia="Times New Roman" w:hAnsi="Calibri" w:cs="Times New Roman"/>
          <w:spacing w:val="-1"/>
          <w:sz w:val="22"/>
          <w:lang w:eastAsia="fr-FR"/>
        </w:rPr>
        <w:t>collée et ou scellée ;</w:t>
      </w:r>
    </w:p>
    <w:p w14:paraId="0BFD284F" w14:textId="77777777" w:rsidR="003359B1" w:rsidRPr="00BD65B7" w:rsidRDefault="003359B1" w:rsidP="008150DC">
      <w:pPr>
        <w:pStyle w:val="Paragraphedeliste"/>
        <w:widowControl w:val="0"/>
        <w:numPr>
          <w:ilvl w:val="0"/>
          <w:numId w:val="68"/>
        </w:numPr>
        <w:tabs>
          <w:tab w:val="left" w:pos="1679"/>
        </w:tabs>
        <w:kinsoku w:val="0"/>
        <w:overflowPunct w:val="0"/>
        <w:autoSpaceDE w:val="0"/>
        <w:autoSpaceDN w:val="0"/>
        <w:adjustRightInd w:val="0"/>
        <w:spacing w:before="157" w:after="0" w:line="240" w:lineRule="auto"/>
        <w:jc w:val="left"/>
        <w:rPr>
          <w:rFonts w:ascii="Calibri" w:eastAsia="Times New Roman" w:hAnsi="Calibri" w:cs="Times New Roman"/>
          <w:spacing w:val="-1"/>
          <w:sz w:val="22"/>
          <w:lang w:eastAsia="fr-FR"/>
        </w:rPr>
      </w:pPr>
      <w:r w:rsidRPr="00BD65B7">
        <w:rPr>
          <w:rFonts w:ascii="Calibri" w:eastAsia="Times New Roman" w:hAnsi="Calibri" w:cs="Times New Roman"/>
          <w:spacing w:val="-1"/>
          <w:sz w:val="22"/>
          <w:lang w:eastAsia="fr-FR"/>
        </w:rPr>
        <w:t>Les revêtement</w:t>
      </w:r>
      <w:r w:rsidRPr="00BD65B7">
        <w:rPr>
          <w:rFonts w:ascii="Calibri" w:eastAsia="Times New Roman" w:hAnsi="Calibri" w:cs="Times New Roman"/>
          <w:spacing w:val="1"/>
          <w:sz w:val="22"/>
          <w:lang w:eastAsia="fr-FR"/>
        </w:rPr>
        <w:t xml:space="preserve">s </w:t>
      </w:r>
      <w:r w:rsidRPr="00BD65B7">
        <w:rPr>
          <w:rFonts w:ascii="Calibri" w:eastAsia="Times New Roman" w:hAnsi="Calibri" w:cs="Times New Roman"/>
          <w:sz w:val="22"/>
          <w:lang w:eastAsia="fr-FR"/>
        </w:rPr>
        <w:t>de</w:t>
      </w:r>
      <w:r w:rsidRPr="00BD65B7">
        <w:rPr>
          <w:rFonts w:ascii="Calibri" w:eastAsia="Times New Roman" w:hAnsi="Calibri" w:cs="Times New Roman"/>
          <w:spacing w:val="-2"/>
          <w:sz w:val="22"/>
          <w:lang w:eastAsia="fr-FR"/>
        </w:rPr>
        <w:t xml:space="preserve"> </w:t>
      </w:r>
      <w:r w:rsidRPr="00BD65B7">
        <w:rPr>
          <w:rFonts w:ascii="Calibri" w:eastAsia="Times New Roman" w:hAnsi="Calibri" w:cs="Times New Roman"/>
          <w:spacing w:val="-1"/>
          <w:sz w:val="22"/>
          <w:lang w:eastAsia="fr-FR"/>
        </w:rPr>
        <w:t>sol</w:t>
      </w:r>
      <w:r w:rsidRPr="00BD65B7">
        <w:rPr>
          <w:rFonts w:ascii="Calibri" w:eastAsia="Times New Roman" w:hAnsi="Calibri" w:cs="Times New Roman"/>
          <w:spacing w:val="1"/>
          <w:sz w:val="22"/>
          <w:lang w:eastAsia="fr-FR"/>
        </w:rPr>
        <w:t xml:space="preserve"> en </w:t>
      </w:r>
      <w:r w:rsidRPr="00BD65B7">
        <w:rPr>
          <w:rFonts w:ascii="Calibri" w:eastAsia="Times New Roman" w:hAnsi="Calibri" w:cs="Times New Roman"/>
          <w:spacing w:val="-1"/>
          <w:sz w:val="22"/>
          <w:lang w:eastAsia="fr-FR"/>
        </w:rPr>
        <w:t>marbre</w:t>
      </w:r>
      <w:r w:rsidRPr="00BD65B7">
        <w:rPr>
          <w:rFonts w:ascii="Calibri" w:eastAsia="Times New Roman" w:hAnsi="Calibri" w:cs="Times New Roman"/>
          <w:sz w:val="22"/>
          <w:lang w:eastAsia="fr-FR"/>
        </w:rPr>
        <w:t xml:space="preserve"> de </w:t>
      </w:r>
      <w:r w:rsidRPr="00BD65B7">
        <w:rPr>
          <w:rFonts w:ascii="Calibri" w:eastAsia="Times New Roman" w:hAnsi="Calibri" w:cs="Times New Roman"/>
          <w:spacing w:val="-1"/>
          <w:sz w:val="22"/>
          <w:lang w:eastAsia="fr-FR"/>
        </w:rPr>
        <w:t>toute</w:t>
      </w:r>
      <w:r w:rsidRPr="00BD65B7">
        <w:rPr>
          <w:rFonts w:ascii="Calibri" w:eastAsia="Times New Roman" w:hAnsi="Calibri" w:cs="Times New Roman"/>
          <w:sz w:val="22"/>
          <w:lang w:eastAsia="fr-FR"/>
        </w:rPr>
        <w:t xml:space="preserve"> </w:t>
      </w:r>
      <w:r w:rsidRPr="00BD65B7">
        <w:rPr>
          <w:rFonts w:ascii="Calibri" w:eastAsia="Times New Roman" w:hAnsi="Calibri" w:cs="Times New Roman"/>
          <w:spacing w:val="-1"/>
          <w:sz w:val="22"/>
          <w:lang w:eastAsia="fr-FR"/>
        </w:rPr>
        <w:t>nature,</w:t>
      </w:r>
      <w:r w:rsidRPr="00BD65B7">
        <w:rPr>
          <w:rFonts w:ascii="Calibri" w:eastAsia="Times New Roman" w:hAnsi="Calibri" w:cs="Times New Roman"/>
          <w:sz w:val="22"/>
          <w:lang w:eastAsia="fr-FR"/>
        </w:rPr>
        <w:t xml:space="preserve"> </w:t>
      </w:r>
      <w:r w:rsidRPr="00BD65B7">
        <w:rPr>
          <w:rFonts w:ascii="Calibri" w:eastAsia="Times New Roman" w:hAnsi="Calibri" w:cs="Times New Roman"/>
          <w:spacing w:val="-1"/>
          <w:sz w:val="22"/>
          <w:lang w:eastAsia="fr-FR"/>
        </w:rPr>
        <w:t>pose</w:t>
      </w:r>
      <w:r w:rsidRPr="00BD65B7">
        <w:rPr>
          <w:rFonts w:ascii="Calibri" w:eastAsia="Times New Roman" w:hAnsi="Calibri" w:cs="Times New Roman"/>
          <w:spacing w:val="-2"/>
          <w:sz w:val="22"/>
          <w:lang w:eastAsia="fr-FR"/>
        </w:rPr>
        <w:t xml:space="preserve"> collée et ou </w:t>
      </w:r>
      <w:r w:rsidRPr="00BD65B7">
        <w:rPr>
          <w:rFonts w:ascii="Calibri" w:eastAsia="Times New Roman" w:hAnsi="Calibri" w:cs="Times New Roman"/>
          <w:spacing w:val="-1"/>
          <w:sz w:val="22"/>
          <w:lang w:eastAsia="fr-FR"/>
        </w:rPr>
        <w:t>scellée.</w:t>
      </w:r>
      <w:r w:rsidRPr="00BD65B7">
        <w:rPr>
          <w:rFonts w:ascii="Calibri" w:eastAsia="Times New Roman" w:hAnsi="Calibri" w:cs="Times New Roman"/>
          <w:sz w:val="22"/>
          <w:lang w:eastAsia="fr-FR"/>
        </w:rPr>
        <w:t xml:space="preserve"> </w:t>
      </w:r>
    </w:p>
    <w:p w14:paraId="0A001F5E" w14:textId="77777777" w:rsidR="003359B1" w:rsidRPr="003359B1" w:rsidRDefault="003359B1" w:rsidP="003359B1">
      <w:pPr>
        <w:spacing w:after="0" w:line="240" w:lineRule="auto"/>
        <w:rPr>
          <w:rFonts w:ascii="Calibri" w:eastAsia="Times New Roman" w:hAnsi="Calibri" w:cs="Times New Roman"/>
          <w:sz w:val="22"/>
          <w:lang w:eastAsia="fr-FR"/>
        </w:rPr>
      </w:pPr>
    </w:p>
    <w:p w14:paraId="41C00342" w14:textId="77777777" w:rsidR="003359B1" w:rsidRPr="003359B1" w:rsidRDefault="003359B1" w:rsidP="008150DC">
      <w:pPr>
        <w:pStyle w:val="Titre2"/>
        <w:numPr>
          <w:ilvl w:val="1"/>
          <w:numId w:val="83"/>
        </w:numPr>
        <w:rPr>
          <w:rFonts w:eastAsia="Times New Roman"/>
          <w:lang w:eastAsia="fr-FR"/>
        </w:rPr>
      </w:pPr>
      <w:bookmarkStart w:id="111" w:name="_Toc205890543"/>
      <w:r w:rsidRPr="003359B1">
        <w:rPr>
          <w:rFonts w:eastAsia="Times New Roman"/>
          <w:lang w:eastAsia="fr-FR"/>
        </w:rPr>
        <w:t>Mise à disposition d’une benne de 8 m</w:t>
      </w:r>
      <w:r w:rsidRPr="009D4A57">
        <w:rPr>
          <w:rFonts w:eastAsia="Times New Roman"/>
          <w:vertAlign w:val="superscript"/>
          <w:lang w:eastAsia="fr-FR"/>
        </w:rPr>
        <w:t>3</w:t>
      </w:r>
      <w:bookmarkEnd w:id="111"/>
    </w:p>
    <w:p w14:paraId="7E49D7F6"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71EEE22A"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la mise à disposition d'une benne de 8 mètres cube déposée sur le site. Le prix inclue la location à la journée, le transport aller et retour et les droits de décharge.</w:t>
      </w:r>
    </w:p>
    <w:p w14:paraId="74675160"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3AA9D446"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204159C6" w14:textId="77777777" w:rsidR="003359B1" w:rsidRPr="003359B1" w:rsidRDefault="003359B1" w:rsidP="008150DC">
      <w:pPr>
        <w:pStyle w:val="Titre2"/>
        <w:numPr>
          <w:ilvl w:val="1"/>
          <w:numId w:val="83"/>
        </w:numPr>
        <w:rPr>
          <w:rFonts w:eastAsia="Times New Roman"/>
          <w:lang w:eastAsia="fr-FR"/>
        </w:rPr>
      </w:pPr>
      <w:bookmarkStart w:id="112" w:name="_Toc205890544"/>
      <w:r w:rsidRPr="003359B1">
        <w:rPr>
          <w:rFonts w:eastAsia="Times New Roman"/>
          <w:lang w:eastAsia="fr-FR"/>
        </w:rPr>
        <w:t>Percements par Carottage</w:t>
      </w:r>
      <w:bookmarkEnd w:id="112"/>
      <w:r w:rsidRPr="003359B1">
        <w:rPr>
          <w:rFonts w:eastAsia="Times New Roman"/>
          <w:lang w:eastAsia="fr-FR"/>
        </w:rPr>
        <w:t xml:space="preserve"> </w:t>
      </w:r>
    </w:p>
    <w:p w14:paraId="061DBA54"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3D81E13D" w14:textId="77777777" w:rsidR="003359B1" w:rsidRPr="003359B1" w:rsidRDefault="003359B1" w:rsidP="003359B1">
      <w:pPr>
        <w:widowControl w:val="0"/>
        <w:kinsoku w:val="0"/>
        <w:overflowPunct w:val="0"/>
        <w:autoSpaceDE w:val="0"/>
        <w:autoSpaceDN w:val="0"/>
        <w:adjustRightInd w:val="0"/>
        <w:spacing w:after="0" w:line="275" w:lineRule="auto"/>
        <w:ind w:right="170"/>
        <w:jc w:val="left"/>
        <w:rPr>
          <w:rFonts w:ascii="Calibri" w:eastAsia="Times New Roman" w:hAnsi="Calibri" w:cs="Times New Roman"/>
          <w:spacing w:val="12"/>
          <w:sz w:val="22"/>
          <w:lang w:eastAsia="fr-FR"/>
        </w:rPr>
      </w:pPr>
      <w:r w:rsidRPr="003359B1">
        <w:rPr>
          <w:rFonts w:ascii="Calibri" w:eastAsia="Times New Roman" w:hAnsi="Calibri" w:cs="Times New Roman"/>
          <w:sz w:val="22"/>
          <w:lang w:eastAsia="fr-FR"/>
        </w:rPr>
        <w:t xml:space="preserve">Ce prix rémunère la </w:t>
      </w:r>
      <w:r w:rsidRPr="003359B1">
        <w:rPr>
          <w:rFonts w:ascii="Calibri" w:eastAsia="Times New Roman" w:hAnsi="Calibri" w:cs="Times New Roman"/>
          <w:spacing w:val="-1"/>
          <w:sz w:val="22"/>
          <w:lang w:eastAsia="fr-FR"/>
        </w:rPr>
        <w:t>réalisation</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z w:val="22"/>
          <w:lang w:eastAsia="fr-FR"/>
        </w:rPr>
        <w:t>de</w:t>
      </w:r>
      <w:r w:rsidRPr="003359B1">
        <w:rPr>
          <w:rFonts w:ascii="Calibri" w:eastAsia="Times New Roman" w:hAnsi="Calibri" w:cs="Times New Roman"/>
          <w:spacing w:val="12"/>
          <w:sz w:val="22"/>
          <w:lang w:eastAsia="fr-FR"/>
        </w:rPr>
        <w:t xml:space="preserve"> </w:t>
      </w:r>
      <w:r w:rsidRPr="003359B1">
        <w:rPr>
          <w:rFonts w:ascii="Calibri" w:eastAsia="Times New Roman" w:hAnsi="Calibri" w:cs="Times New Roman"/>
          <w:spacing w:val="-1"/>
          <w:sz w:val="22"/>
          <w:lang w:eastAsia="fr-FR"/>
        </w:rPr>
        <w:t>carottages</w:t>
      </w:r>
      <w:r w:rsidRPr="003359B1">
        <w:rPr>
          <w:rFonts w:ascii="Calibri" w:eastAsia="Times New Roman" w:hAnsi="Calibri" w:cs="Times New Roman"/>
          <w:spacing w:val="12"/>
          <w:sz w:val="22"/>
          <w:lang w:eastAsia="fr-FR"/>
        </w:rPr>
        <w:t xml:space="preserve"> à l’eau par cylindre au diamant </w:t>
      </w:r>
      <w:r w:rsidRPr="003359B1">
        <w:rPr>
          <w:rFonts w:ascii="Calibri" w:eastAsia="Times New Roman" w:hAnsi="Calibri" w:cs="Times New Roman"/>
          <w:spacing w:val="-1"/>
          <w:sz w:val="22"/>
          <w:lang w:eastAsia="fr-FR"/>
        </w:rPr>
        <w:t>dans</w:t>
      </w:r>
      <w:r w:rsidRPr="003359B1">
        <w:rPr>
          <w:rFonts w:ascii="Calibri" w:eastAsia="Times New Roman" w:hAnsi="Calibri" w:cs="Times New Roman"/>
          <w:spacing w:val="12"/>
          <w:sz w:val="22"/>
          <w:lang w:eastAsia="fr-FR"/>
        </w:rPr>
        <w:t xml:space="preserve"> des matériaux, incluant la location du matériel, toutes sujétions de mise en œuvre, nettoyage et évacuation des gravois en décharge.</w:t>
      </w:r>
    </w:p>
    <w:p w14:paraId="3AAAA7E5" w14:textId="77777777" w:rsidR="003359B1" w:rsidRPr="003359B1" w:rsidRDefault="003359B1" w:rsidP="003359B1">
      <w:pPr>
        <w:widowControl w:val="0"/>
        <w:kinsoku w:val="0"/>
        <w:overflowPunct w:val="0"/>
        <w:autoSpaceDE w:val="0"/>
        <w:autoSpaceDN w:val="0"/>
        <w:adjustRightInd w:val="0"/>
        <w:spacing w:after="0" w:line="275" w:lineRule="auto"/>
        <w:ind w:right="170"/>
        <w:jc w:val="left"/>
        <w:rPr>
          <w:rFonts w:ascii="Calibri" w:eastAsia="Times New Roman" w:hAnsi="Calibri" w:cs="Times New Roman"/>
          <w:spacing w:val="12"/>
          <w:sz w:val="22"/>
          <w:lang w:eastAsia="fr-FR"/>
        </w:rPr>
      </w:pPr>
    </w:p>
    <w:p w14:paraId="3FF7C1A6" w14:textId="77777777" w:rsidR="003359B1" w:rsidRPr="003359B1" w:rsidRDefault="003359B1" w:rsidP="003359B1">
      <w:pPr>
        <w:widowControl w:val="0"/>
        <w:kinsoku w:val="0"/>
        <w:overflowPunct w:val="0"/>
        <w:autoSpaceDE w:val="0"/>
        <w:autoSpaceDN w:val="0"/>
        <w:adjustRightInd w:val="0"/>
        <w:spacing w:after="0" w:line="275" w:lineRule="auto"/>
        <w:ind w:right="170"/>
        <w:jc w:val="left"/>
        <w:rPr>
          <w:rFonts w:ascii="Calibri" w:eastAsia="Times New Roman" w:hAnsi="Calibri" w:cs="Times New Roman"/>
          <w:spacing w:val="12"/>
          <w:sz w:val="22"/>
          <w:lang w:eastAsia="fr-FR"/>
        </w:rPr>
      </w:pPr>
      <w:r w:rsidRPr="003359B1">
        <w:rPr>
          <w:rFonts w:ascii="Calibri" w:eastAsia="Times New Roman" w:hAnsi="Calibri" w:cs="Times New Roman"/>
          <w:spacing w:val="12"/>
          <w:sz w:val="22"/>
          <w:lang w:eastAsia="fr-FR"/>
        </w:rPr>
        <w:t xml:space="preserve">Dimensions concernées : </w:t>
      </w:r>
    </w:p>
    <w:p w14:paraId="1ECCE5C2" w14:textId="77777777" w:rsidR="003359B1" w:rsidRPr="003359B1" w:rsidRDefault="003359B1" w:rsidP="003359B1">
      <w:pPr>
        <w:spacing w:after="0" w:line="240" w:lineRule="auto"/>
        <w:jc w:val="left"/>
        <w:rPr>
          <w:rFonts w:eastAsia="Times New Roman" w:cs="Arial"/>
          <w:sz w:val="16"/>
          <w:szCs w:val="16"/>
          <w:lang w:eastAsia="fr-FR"/>
        </w:rPr>
      </w:pPr>
    </w:p>
    <w:p w14:paraId="3596FEE5" w14:textId="77777777" w:rsidR="003359B1" w:rsidRPr="003359B1" w:rsidRDefault="003359B1" w:rsidP="003359B1">
      <w:pPr>
        <w:spacing w:after="0" w:line="240" w:lineRule="auto"/>
        <w:jc w:val="center"/>
        <w:rPr>
          <w:rFonts w:eastAsia="Times New Roman" w:cs="Arial"/>
          <w:b/>
          <w:bCs/>
          <w:i/>
          <w:iCs/>
          <w:color w:val="00B050"/>
          <w:sz w:val="16"/>
          <w:szCs w:val="16"/>
          <w:lang w:eastAsia="fr-FR"/>
        </w:rPr>
      </w:pPr>
    </w:p>
    <w:p w14:paraId="7CBD729A" w14:textId="77777777" w:rsidR="003359B1" w:rsidRPr="003359B1" w:rsidRDefault="003359B1" w:rsidP="003359B1">
      <w:pPr>
        <w:spacing w:after="0" w:line="240" w:lineRule="auto"/>
        <w:jc w:val="left"/>
        <w:rPr>
          <w:rFonts w:ascii="Calibri" w:eastAsia="Times New Roman" w:hAnsi="Calibri" w:cs="Arial"/>
          <w:b/>
          <w:bCs/>
          <w:i/>
          <w:iCs/>
          <w:sz w:val="22"/>
          <w:u w:val="single"/>
          <w:lang w:eastAsia="fr-FR"/>
        </w:rPr>
      </w:pPr>
      <w:r w:rsidRPr="003359B1">
        <w:rPr>
          <w:rFonts w:ascii="Calibri" w:eastAsia="Times New Roman" w:hAnsi="Calibri" w:cs="Arial"/>
          <w:b/>
          <w:bCs/>
          <w:i/>
          <w:iCs/>
          <w:sz w:val="22"/>
          <w:u w:val="single"/>
          <w:lang w:eastAsia="fr-FR"/>
        </w:rPr>
        <w:t>Carottage de dalle dans matériaux durs (béton, briques pleines, etc.)</w:t>
      </w:r>
    </w:p>
    <w:p w14:paraId="0AE26EDE" w14:textId="77777777" w:rsidR="003359B1" w:rsidRPr="003359B1" w:rsidRDefault="003359B1" w:rsidP="003359B1">
      <w:pPr>
        <w:spacing w:after="0" w:line="240" w:lineRule="auto"/>
        <w:jc w:val="left"/>
        <w:rPr>
          <w:rFonts w:ascii="Calibri" w:eastAsia="Times New Roman" w:hAnsi="Calibri" w:cs="Arial"/>
          <w:b/>
          <w:bCs/>
          <w:i/>
          <w:iCs/>
          <w:sz w:val="22"/>
          <w:u w:val="single"/>
          <w:lang w:eastAsia="fr-FR"/>
        </w:rPr>
      </w:pPr>
    </w:p>
    <w:p w14:paraId="2BC3E3EF"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de la dalle 15 cm) ;</w:t>
      </w:r>
    </w:p>
    <w:p w14:paraId="150C24E3"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de la dalle 15 cm) ;</w:t>
      </w:r>
    </w:p>
    <w:p w14:paraId="0DEFE2DF"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150 mm (épaisseur de la dalle 15 cm) ;</w:t>
      </w:r>
    </w:p>
    <w:p w14:paraId="46DF46A6"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de la dalle 15 cm) ;</w:t>
      </w:r>
    </w:p>
    <w:p w14:paraId="7EA62CA3"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de la dalle 20 cm) ;</w:t>
      </w:r>
    </w:p>
    <w:p w14:paraId="480B5D5B"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de la dalle 20 cm) ;</w:t>
      </w:r>
    </w:p>
    <w:p w14:paraId="77093483" w14:textId="77777777" w:rsidR="003359B1" w:rsidRPr="00BD65B7" w:rsidRDefault="003359B1" w:rsidP="008150DC">
      <w:pPr>
        <w:pStyle w:val="Paragraphedeliste"/>
        <w:numPr>
          <w:ilvl w:val="0"/>
          <w:numId w:val="69"/>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150 mm (épaisseur de la dalle 20 cm) ;</w:t>
      </w:r>
    </w:p>
    <w:p w14:paraId="3730783B" w14:textId="77777777" w:rsidR="003359B1" w:rsidRPr="00BD65B7" w:rsidRDefault="003359B1" w:rsidP="008150DC">
      <w:pPr>
        <w:pStyle w:val="Paragraphedeliste"/>
        <w:numPr>
          <w:ilvl w:val="0"/>
          <w:numId w:val="70"/>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de la dalle 20 cm).</w:t>
      </w:r>
    </w:p>
    <w:p w14:paraId="598145F9"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Ce prix rémunère une </w:t>
      </w:r>
      <w:proofErr w:type="spellStart"/>
      <w:r w:rsidRPr="003359B1">
        <w:rPr>
          <w:rFonts w:ascii="Calibri" w:eastAsia="Times New Roman" w:hAnsi="Calibri" w:cs="Arial"/>
          <w:sz w:val="22"/>
          <w:lang w:eastAsia="fr-FR"/>
        </w:rPr>
        <w:t>plue</w:t>
      </w:r>
      <w:proofErr w:type="spellEnd"/>
      <w:r w:rsidRPr="003359B1">
        <w:rPr>
          <w:rFonts w:ascii="Calibri" w:eastAsia="Times New Roman" w:hAnsi="Calibri" w:cs="Arial"/>
          <w:sz w:val="22"/>
          <w:lang w:eastAsia="fr-FR"/>
        </w:rPr>
        <w:t xml:space="preserve"> value par tranches de 3 cm épaisseur supplémentaire de la dalle.</w:t>
      </w:r>
    </w:p>
    <w:p w14:paraId="4F6659CB" w14:textId="77777777" w:rsidR="003359B1" w:rsidRPr="003359B1" w:rsidRDefault="003359B1" w:rsidP="003359B1">
      <w:pPr>
        <w:spacing w:after="0" w:line="240" w:lineRule="auto"/>
        <w:jc w:val="left"/>
        <w:rPr>
          <w:rFonts w:ascii="Calibri" w:eastAsia="Times New Roman" w:hAnsi="Calibri" w:cs="Arial"/>
          <w:sz w:val="22"/>
          <w:lang w:eastAsia="fr-FR"/>
        </w:rPr>
      </w:pPr>
    </w:p>
    <w:p w14:paraId="248F8FA6" w14:textId="77777777" w:rsidR="003359B1" w:rsidRPr="003359B1" w:rsidRDefault="003359B1" w:rsidP="003359B1">
      <w:pPr>
        <w:spacing w:after="0" w:line="240" w:lineRule="auto"/>
        <w:jc w:val="left"/>
        <w:rPr>
          <w:rFonts w:ascii="Calibri" w:eastAsia="Times New Roman" w:hAnsi="Calibri" w:cs="Arial"/>
          <w:b/>
          <w:bCs/>
          <w:i/>
          <w:iCs/>
          <w:sz w:val="22"/>
          <w:lang w:eastAsia="fr-FR"/>
        </w:rPr>
      </w:pPr>
      <w:r w:rsidRPr="003359B1">
        <w:rPr>
          <w:rFonts w:ascii="Calibri" w:eastAsia="Times New Roman" w:hAnsi="Calibri" w:cs="Arial"/>
          <w:b/>
          <w:bCs/>
          <w:i/>
          <w:iCs/>
          <w:sz w:val="22"/>
          <w:lang w:eastAsia="fr-FR"/>
        </w:rPr>
        <w:t>Carottage de mur dans matériaux durs (béton, briques peines, etc.)</w:t>
      </w:r>
    </w:p>
    <w:p w14:paraId="3286910C" w14:textId="77777777" w:rsidR="003359B1" w:rsidRPr="003359B1" w:rsidRDefault="003359B1" w:rsidP="00BD65B7">
      <w:pPr>
        <w:spacing w:after="0" w:line="240" w:lineRule="auto"/>
        <w:jc w:val="left"/>
        <w:rPr>
          <w:rFonts w:ascii="Calibri" w:eastAsia="Times New Roman" w:hAnsi="Calibri" w:cs="Arial"/>
          <w:b/>
          <w:bCs/>
          <w:i/>
          <w:iCs/>
          <w:sz w:val="22"/>
          <w:lang w:eastAsia="fr-FR"/>
        </w:rPr>
      </w:pPr>
    </w:p>
    <w:p w14:paraId="6F77469C" w14:textId="77777777" w:rsidR="003359B1" w:rsidRPr="00BD65B7" w:rsidRDefault="003359B1" w:rsidP="008150DC">
      <w:pPr>
        <w:pStyle w:val="Paragraphedeliste"/>
        <w:numPr>
          <w:ilvl w:val="0"/>
          <w:numId w:val="7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60 mm (épaisseur du mur 20 cm) ;</w:t>
      </w:r>
    </w:p>
    <w:p w14:paraId="4DDCB2ED" w14:textId="77777777" w:rsidR="003359B1" w:rsidRPr="00BD65B7" w:rsidRDefault="003359B1" w:rsidP="008150DC">
      <w:pPr>
        <w:pStyle w:val="Paragraphedeliste"/>
        <w:numPr>
          <w:ilvl w:val="0"/>
          <w:numId w:val="7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100 mm (épaisseur du mur 20 cm) ;</w:t>
      </w:r>
    </w:p>
    <w:p w14:paraId="26C90970" w14:textId="77777777" w:rsidR="003359B1" w:rsidRPr="00BD65B7" w:rsidRDefault="003359B1" w:rsidP="008150DC">
      <w:pPr>
        <w:pStyle w:val="Paragraphedeliste"/>
        <w:numPr>
          <w:ilvl w:val="0"/>
          <w:numId w:val="7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150 mm (épaisseur du mur 20 cm) ;</w:t>
      </w:r>
    </w:p>
    <w:p w14:paraId="097BD147" w14:textId="77777777" w:rsidR="003359B1" w:rsidRPr="00BD65B7" w:rsidRDefault="003359B1" w:rsidP="008150DC">
      <w:pPr>
        <w:pStyle w:val="Paragraphedeliste"/>
        <w:numPr>
          <w:ilvl w:val="0"/>
          <w:numId w:val="71"/>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Carottage diam. 200 mm (épaisseur du mur 20 cm).</w:t>
      </w:r>
    </w:p>
    <w:p w14:paraId="6E183E1F"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 xml:space="preserve">Ce prix rémunère une </w:t>
      </w:r>
      <w:proofErr w:type="spellStart"/>
      <w:r w:rsidRPr="003359B1">
        <w:rPr>
          <w:rFonts w:ascii="Calibri" w:eastAsia="Times New Roman" w:hAnsi="Calibri" w:cs="Arial"/>
          <w:sz w:val="22"/>
          <w:lang w:eastAsia="fr-FR"/>
        </w:rPr>
        <w:t>plue</w:t>
      </w:r>
      <w:proofErr w:type="spellEnd"/>
      <w:r w:rsidRPr="003359B1">
        <w:rPr>
          <w:rFonts w:ascii="Calibri" w:eastAsia="Times New Roman" w:hAnsi="Calibri" w:cs="Arial"/>
          <w:sz w:val="22"/>
          <w:lang w:eastAsia="fr-FR"/>
        </w:rPr>
        <w:t xml:space="preserve"> value par tranches de 3 cm épaisseur supplémentaire du mur.</w:t>
      </w:r>
    </w:p>
    <w:p w14:paraId="33142758" w14:textId="77777777" w:rsidR="003359B1" w:rsidRPr="003359B1" w:rsidRDefault="003359B1" w:rsidP="003359B1">
      <w:pPr>
        <w:widowControl w:val="0"/>
        <w:kinsoku w:val="0"/>
        <w:overflowPunct w:val="0"/>
        <w:autoSpaceDE w:val="0"/>
        <w:autoSpaceDN w:val="0"/>
        <w:adjustRightInd w:val="0"/>
        <w:spacing w:after="0" w:line="275" w:lineRule="auto"/>
        <w:ind w:right="170"/>
        <w:jc w:val="left"/>
        <w:rPr>
          <w:rFonts w:ascii="Calibri" w:eastAsia="Times New Roman" w:hAnsi="Calibri" w:cs="Times New Roman"/>
          <w:spacing w:val="12"/>
          <w:sz w:val="22"/>
          <w:lang w:eastAsia="fr-FR"/>
        </w:rPr>
      </w:pPr>
    </w:p>
    <w:p w14:paraId="27362D04" w14:textId="77777777" w:rsidR="003359B1" w:rsidRPr="003359B1" w:rsidRDefault="003359B1" w:rsidP="003359B1">
      <w:pPr>
        <w:spacing w:after="0" w:line="240" w:lineRule="auto"/>
        <w:jc w:val="center"/>
        <w:rPr>
          <w:rFonts w:eastAsia="Times New Roman" w:cs="Arial"/>
          <w:bCs/>
          <w:sz w:val="16"/>
          <w:szCs w:val="16"/>
          <w:u w:val="single"/>
          <w:lang w:eastAsia="fr-FR"/>
        </w:rPr>
      </w:pPr>
    </w:p>
    <w:p w14:paraId="6469C852" w14:textId="77777777" w:rsidR="003359B1" w:rsidRPr="003359B1" w:rsidRDefault="003359B1" w:rsidP="008150DC">
      <w:pPr>
        <w:pStyle w:val="Titre2"/>
        <w:numPr>
          <w:ilvl w:val="1"/>
          <w:numId w:val="83"/>
        </w:numPr>
        <w:rPr>
          <w:rFonts w:eastAsia="Times New Roman"/>
          <w:lang w:eastAsia="fr-FR"/>
        </w:rPr>
      </w:pPr>
      <w:bookmarkStart w:id="113" w:name="_Toc205890545"/>
      <w:r w:rsidRPr="003359B1">
        <w:rPr>
          <w:rFonts w:eastAsia="Times New Roman"/>
          <w:lang w:eastAsia="fr-FR"/>
        </w:rPr>
        <w:lastRenderedPageBreak/>
        <w:t>Sciage de voile en béton armé</w:t>
      </w:r>
      <w:bookmarkEnd w:id="113"/>
    </w:p>
    <w:p w14:paraId="4936D1C6" w14:textId="77777777" w:rsidR="003359B1" w:rsidRPr="003359B1" w:rsidRDefault="003359B1" w:rsidP="003359B1">
      <w:pPr>
        <w:spacing w:after="0" w:line="240" w:lineRule="auto"/>
        <w:jc w:val="center"/>
        <w:rPr>
          <w:rFonts w:ascii="Calibri" w:eastAsia="Times New Roman" w:hAnsi="Calibri" w:cs="Arial"/>
          <w:b/>
          <w:bCs/>
          <w:sz w:val="22"/>
          <w:lang w:eastAsia="fr-FR"/>
        </w:rPr>
      </w:pPr>
    </w:p>
    <w:p w14:paraId="571A668E" w14:textId="77777777" w:rsidR="003359B1" w:rsidRPr="003359B1" w:rsidRDefault="003359B1" w:rsidP="003359B1">
      <w:pPr>
        <w:spacing w:after="0" w:line="240" w:lineRule="auto"/>
        <w:jc w:val="left"/>
        <w:rPr>
          <w:rFonts w:ascii="Calibri" w:eastAsia="Times New Roman" w:hAnsi="Calibri" w:cs="Arial"/>
          <w:sz w:val="22"/>
          <w:lang w:eastAsia="fr-FR"/>
        </w:rPr>
      </w:pPr>
      <w:r w:rsidRPr="003359B1">
        <w:rPr>
          <w:rFonts w:ascii="Calibri" w:eastAsia="Times New Roman" w:hAnsi="Calibri" w:cs="Arial"/>
          <w:sz w:val="22"/>
          <w:lang w:eastAsia="fr-FR"/>
        </w:rPr>
        <w:t>Ce prix rémunère le sciage de voile en béton armé (à la surface sciée) y compris mise en œuvre de la machine et toutes sujétions, ainsi que le nettoyage et l’évacuation des gravois en décharge.</w:t>
      </w:r>
    </w:p>
    <w:p w14:paraId="2ADD3652" w14:textId="77777777" w:rsidR="003359B1" w:rsidRPr="003359B1" w:rsidRDefault="003359B1" w:rsidP="003359B1">
      <w:pPr>
        <w:spacing w:after="0" w:line="240" w:lineRule="auto"/>
        <w:jc w:val="left"/>
        <w:rPr>
          <w:rFonts w:ascii="Calibri" w:eastAsia="Times New Roman" w:hAnsi="Calibri" w:cs="Arial"/>
          <w:b/>
          <w:bCs/>
          <w:sz w:val="22"/>
          <w:lang w:eastAsia="fr-FR"/>
        </w:rPr>
      </w:pPr>
    </w:p>
    <w:p w14:paraId="0379AE60"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Prestations et dimensions concernées :</w:t>
      </w:r>
    </w:p>
    <w:p w14:paraId="6E235065" w14:textId="77777777" w:rsidR="003359B1" w:rsidRPr="003359B1" w:rsidRDefault="003359B1" w:rsidP="00BD65B7">
      <w:pPr>
        <w:spacing w:after="0" w:line="240" w:lineRule="auto"/>
        <w:jc w:val="left"/>
        <w:rPr>
          <w:rFonts w:ascii="Calibri" w:eastAsia="Times New Roman" w:hAnsi="Calibri" w:cs="Arial"/>
          <w:bCs/>
          <w:sz w:val="22"/>
          <w:lang w:eastAsia="fr-FR"/>
        </w:rPr>
      </w:pPr>
    </w:p>
    <w:p w14:paraId="5BD02362" w14:textId="77777777" w:rsidR="003359B1" w:rsidRPr="00BD65B7" w:rsidRDefault="003359B1" w:rsidP="008150DC">
      <w:pPr>
        <w:pStyle w:val="Paragraphedeliste"/>
        <w:numPr>
          <w:ilvl w:val="0"/>
          <w:numId w:val="72"/>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Ce prix rémunère la location, l’amenée et le repli d’équipements de sciage de béton (comprenant la location pour un jour et l’installation) :</w:t>
      </w:r>
    </w:p>
    <w:p w14:paraId="5AEA47A2" w14:textId="77777777" w:rsidR="003359B1" w:rsidRPr="00BD65B7" w:rsidRDefault="003359B1" w:rsidP="008150DC">
      <w:pPr>
        <w:pStyle w:val="Paragraphedeliste"/>
        <w:numPr>
          <w:ilvl w:val="0"/>
          <w:numId w:val="72"/>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Ce prix rémunère le cout de location par journée supplémentaire.</w:t>
      </w:r>
    </w:p>
    <w:p w14:paraId="68CAF44E" w14:textId="77777777" w:rsidR="003359B1" w:rsidRPr="003359B1" w:rsidRDefault="003359B1" w:rsidP="003359B1">
      <w:pPr>
        <w:spacing w:after="0" w:line="240" w:lineRule="auto"/>
        <w:jc w:val="left"/>
        <w:rPr>
          <w:rFonts w:ascii="Calibri" w:eastAsia="Times New Roman" w:hAnsi="Calibri" w:cs="Arial"/>
          <w:bCs/>
          <w:sz w:val="22"/>
          <w:lang w:eastAsia="fr-FR"/>
        </w:rPr>
      </w:pPr>
    </w:p>
    <w:p w14:paraId="4D0B481A"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Sciage en fonction des épaisseurs :</w:t>
      </w:r>
    </w:p>
    <w:p w14:paraId="44D9D946" w14:textId="77777777" w:rsidR="003359B1" w:rsidRPr="00BD65B7" w:rsidRDefault="003359B1" w:rsidP="008150DC">
      <w:pPr>
        <w:pStyle w:val="Paragraphedeliste"/>
        <w:numPr>
          <w:ilvl w:val="0"/>
          <w:numId w:val="73"/>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 xml:space="preserve">Sciage </w:t>
      </w:r>
      <w:proofErr w:type="gramStart"/>
      <w:r w:rsidRPr="00BD65B7">
        <w:rPr>
          <w:rFonts w:ascii="Calibri" w:eastAsia="Times New Roman" w:hAnsi="Calibri" w:cs="Arial"/>
          <w:bCs/>
          <w:sz w:val="22"/>
          <w:lang w:eastAsia="fr-FR"/>
        </w:rPr>
        <w:t>de  béton</w:t>
      </w:r>
      <w:proofErr w:type="gramEnd"/>
      <w:r w:rsidRPr="00BD65B7">
        <w:rPr>
          <w:rFonts w:ascii="Calibri" w:eastAsia="Times New Roman" w:hAnsi="Calibri" w:cs="Arial"/>
          <w:bCs/>
          <w:sz w:val="22"/>
          <w:lang w:eastAsia="fr-FR"/>
        </w:rPr>
        <w:t xml:space="preserve"> incluant les protections  pour 15 cm ép. ;</w:t>
      </w:r>
    </w:p>
    <w:p w14:paraId="7471255F" w14:textId="77777777" w:rsidR="003359B1" w:rsidRPr="00BD65B7" w:rsidRDefault="003359B1" w:rsidP="008150DC">
      <w:pPr>
        <w:pStyle w:val="Paragraphedeliste"/>
        <w:numPr>
          <w:ilvl w:val="0"/>
          <w:numId w:val="73"/>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 xml:space="preserve">Sciage </w:t>
      </w:r>
      <w:proofErr w:type="gramStart"/>
      <w:r w:rsidRPr="00BD65B7">
        <w:rPr>
          <w:rFonts w:ascii="Calibri" w:eastAsia="Times New Roman" w:hAnsi="Calibri" w:cs="Arial"/>
          <w:bCs/>
          <w:sz w:val="22"/>
          <w:lang w:eastAsia="fr-FR"/>
        </w:rPr>
        <w:t>de  béton</w:t>
      </w:r>
      <w:proofErr w:type="gramEnd"/>
      <w:r w:rsidRPr="00BD65B7">
        <w:rPr>
          <w:rFonts w:ascii="Calibri" w:eastAsia="Times New Roman" w:hAnsi="Calibri" w:cs="Arial"/>
          <w:bCs/>
          <w:sz w:val="22"/>
          <w:lang w:eastAsia="fr-FR"/>
        </w:rPr>
        <w:t xml:space="preserve"> incluant les protections  pour 20 cm ép. ;</w:t>
      </w:r>
    </w:p>
    <w:p w14:paraId="33B3B0A3" w14:textId="77777777" w:rsidR="003359B1" w:rsidRPr="00BD65B7" w:rsidRDefault="003359B1" w:rsidP="008150DC">
      <w:pPr>
        <w:pStyle w:val="Paragraphedeliste"/>
        <w:numPr>
          <w:ilvl w:val="0"/>
          <w:numId w:val="73"/>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Sciage béton par 5 cm supplémentaire en épaisseur.</w:t>
      </w:r>
    </w:p>
    <w:p w14:paraId="0F8C3243" w14:textId="77777777" w:rsidR="003359B1" w:rsidRPr="003359B1" w:rsidRDefault="003359B1" w:rsidP="003359B1">
      <w:pPr>
        <w:spacing w:after="0" w:line="240" w:lineRule="auto"/>
        <w:jc w:val="left"/>
        <w:rPr>
          <w:rFonts w:ascii="Calibri" w:eastAsia="Times New Roman" w:hAnsi="Calibri" w:cs="Arial"/>
          <w:sz w:val="22"/>
          <w:lang w:eastAsia="fr-FR"/>
        </w:rPr>
      </w:pPr>
    </w:p>
    <w:p w14:paraId="1070EE0A" w14:textId="77777777" w:rsidR="003359B1" w:rsidRPr="003359B1" w:rsidRDefault="003359B1" w:rsidP="003359B1">
      <w:pPr>
        <w:spacing w:after="0" w:line="240" w:lineRule="auto"/>
        <w:rPr>
          <w:rFonts w:ascii="Calibri" w:eastAsia="Times New Roman" w:hAnsi="Calibri" w:cs="Arial"/>
          <w:sz w:val="22"/>
          <w:lang w:eastAsia="fr-FR"/>
        </w:rPr>
      </w:pPr>
    </w:p>
    <w:p w14:paraId="5768A3DD" w14:textId="77777777" w:rsidR="003359B1" w:rsidRPr="003359B1" w:rsidRDefault="003359B1" w:rsidP="008150DC">
      <w:pPr>
        <w:pStyle w:val="Titre2"/>
        <w:numPr>
          <w:ilvl w:val="1"/>
          <w:numId w:val="83"/>
        </w:numPr>
        <w:rPr>
          <w:rFonts w:eastAsia="Times New Roman"/>
          <w:lang w:eastAsia="fr-FR"/>
        </w:rPr>
      </w:pPr>
      <w:bookmarkStart w:id="114" w:name="_Toc205890546"/>
      <w:r w:rsidRPr="003359B1">
        <w:rPr>
          <w:rFonts w:eastAsia="Times New Roman"/>
          <w:lang w:eastAsia="fr-FR"/>
        </w:rPr>
        <w:t>Réfection de joint de dilatation au sol et vertical</w:t>
      </w:r>
      <w:bookmarkEnd w:id="114"/>
    </w:p>
    <w:p w14:paraId="646331E5" w14:textId="77777777" w:rsidR="003359B1" w:rsidRPr="003359B1" w:rsidRDefault="003359B1" w:rsidP="003359B1">
      <w:pPr>
        <w:spacing w:after="0" w:line="240" w:lineRule="auto"/>
        <w:rPr>
          <w:rFonts w:ascii="Calibri" w:eastAsia="Times New Roman" w:hAnsi="Calibri" w:cs="Arial"/>
          <w:sz w:val="22"/>
          <w:lang w:eastAsia="fr-FR"/>
        </w:rPr>
      </w:pPr>
    </w:p>
    <w:p w14:paraId="4C7E0B83" w14:textId="77777777" w:rsidR="003359B1" w:rsidRPr="00BD65B7" w:rsidRDefault="003359B1" w:rsidP="008150DC">
      <w:pPr>
        <w:pStyle w:val="Paragraphedeliste"/>
        <w:numPr>
          <w:ilvl w:val="0"/>
          <w:numId w:val="74"/>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Ce prix rémunère, la réfection de joint de dilatation</w:t>
      </w:r>
      <w:r w:rsidRPr="00BD65B7">
        <w:rPr>
          <w:rFonts w:ascii="Calibri" w:eastAsia="Times New Roman" w:hAnsi="Calibri" w:cs="Arial"/>
          <w:sz w:val="22"/>
          <w:u w:val="single"/>
          <w:lang w:eastAsia="fr-FR"/>
        </w:rPr>
        <w:t xml:space="preserve"> </w:t>
      </w:r>
      <w:r w:rsidRPr="00BD65B7">
        <w:rPr>
          <w:rFonts w:ascii="Calibri" w:eastAsia="Times New Roman" w:hAnsi="Calibri" w:cs="Arial"/>
          <w:sz w:val="22"/>
          <w:lang w:eastAsia="fr-FR"/>
        </w:rPr>
        <w:t xml:space="preserve">au </w:t>
      </w:r>
      <w:proofErr w:type="gramStart"/>
      <w:r w:rsidRPr="00BD65B7">
        <w:rPr>
          <w:rFonts w:ascii="Calibri" w:eastAsia="Times New Roman" w:hAnsi="Calibri" w:cs="Arial"/>
          <w:sz w:val="22"/>
          <w:lang w:eastAsia="fr-FR"/>
        </w:rPr>
        <w:t>sol,  y</w:t>
      </w:r>
      <w:proofErr w:type="gramEnd"/>
      <w:r w:rsidRPr="00BD65B7">
        <w:rPr>
          <w:rFonts w:ascii="Calibri" w:eastAsia="Times New Roman" w:hAnsi="Calibri" w:cs="Arial"/>
          <w:sz w:val="22"/>
          <w:lang w:eastAsia="fr-FR"/>
        </w:rPr>
        <w:t xml:space="preserve"> compris dégarnissage de l'existant, fourniture et pose d'un cordon intumescent avec mastic et couvre joint aluminium fourni posé de 50mm de largeur.</w:t>
      </w:r>
    </w:p>
    <w:p w14:paraId="1A8C7AF5" w14:textId="77777777" w:rsidR="003359B1" w:rsidRPr="003359B1" w:rsidRDefault="003359B1" w:rsidP="00BD65B7">
      <w:pPr>
        <w:spacing w:after="0" w:line="240" w:lineRule="auto"/>
        <w:rPr>
          <w:rFonts w:ascii="Calibri" w:eastAsia="Times New Roman" w:hAnsi="Calibri" w:cs="Arial"/>
          <w:sz w:val="22"/>
          <w:lang w:eastAsia="fr-FR"/>
        </w:rPr>
      </w:pPr>
    </w:p>
    <w:p w14:paraId="1A55BEBB" w14:textId="77777777" w:rsidR="003359B1" w:rsidRPr="003359B1" w:rsidRDefault="003359B1" w:rsidP="00BD65B7">
      <w:pPr>
        <w:spacing w:after="0" w:line="240" w:lineRule="auto"/>
        <w:rPr>
          <w:rFonts w:ascii="Calibri" w:eastAsia="Times New Roman" w:hAnsi="Calibri" w:cs="Arial"/>
          <w:sz w:val="22"/>
          <w:lang w:eastAsia="fr-FR"/>
        </w:rPr>
      </w:pPr>
    </w:p>
    <w:p w14:paraId="6682C879" w14:textId="77777777" w:rsidR="003359B1" w:rsidRPr="00BD65B7" w:rsidRDefault="003359B1" w:rsidP="008150DC">
      <w:pPr>
        <w:pStyle w:val="Paragraphedeliste"/>
        <w:numPr>
          <w:ilvl w:val="0"/>
          <w:numId w:val="74"/>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 xml:space="preserve">Ce prix rémunère, la Réfection de joint vertical sur mur y compris dégarnissage de l'existant, fourniture et pose d'un cordon de diamètre 20 </w:t>
      </w:r>
      <w:proofErr w:type="gramStart"/>
      <w:r w:rsidRPr="00BD65B7">
        <w:rPr>
          <w:rFonts w:ascii="Calibri" w:eastAsia="Times New Roman" w:hAnsi="Calibri" w:cs="Arial"/>
          <w:sz w:val="22"/>
          <w:lang w:eastAsia="fr-FR"/>
        </w:rPr>
        <w:t>mm  intumescent</w:t>
      </w:r>
      <w:proofErr w:type="gramEnd"/>
      <w:r w:rsidRPr="00BD65B7">
        <w:rPr>
          <w:rFonts w:ascii="Calibri" w:eastAsia="Times New Roman" w:hAnsi="Calibri" w:cs="Arial"/>
          <w:sz w:val="22"/>
          <w:lang w:eastAsia="fr-FR"/>
        </w:rPr>
        <w:t xml:space="preserve"> avec mastic de finition et couvre joint plat aluminium fourni posé de 50mm de largeur.</w:t>
      </w:r>
    </w:p>
    <w:p w14:paraId="4251C12B"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556C6816" w14:textId="77777777" w:rsidR="003359B1" w:rsidRPr="003359B1" w:rsidRDefault="003359B1" w:rsidP="008150DC">
      <w:pPr>
        <w:pStyle w:val="Titre2"/>
        <w:numPr>
          <w:ilvl w:val="1"/>
          <w:numId w:val="83"/>
        </w:numPr>
        <w:rPr>
          <w:rFonts w:eastAsia="Times New Roman"/>
          <w:lang w:eastAsia="fr-FR"/>
        </w:rPr>
      </w:pPr>
      <w:bookmarkStart w:id="115" w:name="_Toc205890547"/>
      <w:r w:rsidRPr="003359B1">
        <w:rPr>
          <w:rFonts w:eastAsia="Times New Roman"/>
          <w:lang w:eastAsia="fr-FR"/>
        </w:rPr>
        <w:t>Traitement et réparation des bétons anciens</w:t>
      </w:r>
      <w:bookmarkEnd w:id="115"/>
    </w:p>
    <w:p w14:paraId="3AE1E930"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07BB9E13"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le repiquage jusqu'au béton sain, l’élimination de toutes les impuretés et poussières l'humidification de la partie existante et réalisation d'une couche d'accrochage à base de liant hydraulique en cas de besoin.</w:t>
      </w:r>
    </w:p>
    <w:p w14:paraId="43ABE4E4"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Le piochage, le brossage, la passivation des fers et la réparation au mortier fibré thixotrope conforme à la norme EN 1504-3 (classe R 4), ainsi que l’évacuation des gravats.</w:t>
      </w:r>
    </w:p>
    <w:p w14:paraId="3478DC31" w14:textId="77777777" w:rsidR="003359B1" w:rsidRPr="003359B1" w:rsidRDefault="003359B1" w:rsidP="003359B1">
      <w:pPr>
        <w:spacing w:after="0" w:line="240" w:lineRule="auto"/>
        <w:rPr>
          <w:rFonts w:ascii="Calibri" w:eastAsia="Times New Roman" w:hAnsi="Calibri" w:cs="Times New Roman"/>
          <w:sz w:val="22"/>
          <w:lang w:eastAsia="fr-FR"/>
        </w:rPr>
      </w:pPr>
    </w:p>
    <w:p w14:paraId="1BA403B8" w14:textId="0862B23D" w:rsidR="003359B1" w:rsidRPr="008150DC" w:rsidRDefault="009D4A57" w:rsidP="008150DC">
      <w:pPr>
        <w:pStyle w:val="Titre1"/>
      </w:pPr>
      <w:bookmarkStart w:id="116" w:name="ancre_NV1007-13"/>
      <w:bookmarkStart w:id="117" w:name="ancre_NV1007-14"/>
      <w:bookmarkStart w:id="118" w:name="_Toc473897654"/>
      <w:bookmarkStart w:id="119" w:name="_Toc205890548"/>
      <w:bookmarkEnd w:id="116"/>
      <w:bookmarkEnd w:id="117"/>
      <w:r w:rsidRPr="008150DC">
        <w:t>Echafaudages-travaux en hauteur</w:t>
      </w:r>
      <w:bookmarkEnd w:id="118"/>
      <w:bookmarkEnd w:id="119"/>
    </w:p>
    <w:p w14:paraId="7E2F5AFE" w14:textId="77777777" w:rsidR="003359B1" w:rsidRPr="003359B1" w:rsidRDefault="003359B1" w:rsidP="003359B1">
      <w:pPr>
        <w:spacing w:after="0" w:line="240" w:lineRule="auto"/>
        <w:jc w:val="left"/>
        <w:rPr>
          <w:rFonts w:ascii="Calibri" w:eastAsia="Times New Roman" w:hAnsi="Calibri" w:cs="Times New Roman"/>
          <w:b/>
          <w:sz w:val="22"/>
          <w:lang w:eastAsia="fr-FR"/>
        </w:rPr>
      </w:pPr>
    </w:p>
    <w:p w14:paraId="79C2C878"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Les échafaudages </w:t>
      </w:r>
      <w:proofErr w:type="gramStart"/>
      <w:r w:rsidRPr="003359B1">
        <w:rPr>
          <w:rFonts w:ascii="Calibri" w:eastAsia="Times New Roman" w:hAnsi="Calibri" w:cs="Times New Roman"/>
          <w:sz w:val="22"/>
          <w:lang w:eastAsia="fr-FR"/>
        </w:rPr>
        <w:t>utilisés  seront</w:t>
      </w:r>
      <w:proofErr w:type="gramEnd"/>
      <w:r w:rsidRPr="003359B1">
        <w:rPr>
          <w:rFonts w:ascii="Calibri" w:eastAsia="Times New Roman" w:hAnsi="Calibri" w:cs="Times New Roman"/>
          <w:sz w:val="22"/>
          <w:lang w:eastAsia="fr-FR"/>
        </w:rPr>
        <w:t xml:space="preserve"> conformes aux normes en vigueurs et seront de deux types en fonction de leur usage.</w:t>
      </w:r>
    </w:p>
    <w:p w14:paraId="409189B9"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2A5D47DD" w14:textId="77777777" w:rsidR="003359B1" w:rsidRPr="003359B1" w:rsidRDefault="003359B1" w:rsidP="008150DC">
      <w:pPr>
        <w:pStyle w:val="Titre2"/>
        <w:numPr>
          <w:ilvl w:val="1"/>
          <w:numId w:val="83"/>
        </w:numPr>
        <w:rPr>
          <w:rFonts w:eastAsia="Times New Roman"/>
          <w:lang w:eastAsia="fr-FR"/>
        </w:rPr>
      </w:pPr>
      <w:bookmarkStart w:id="120" w:name="_Toc205890549"/>
      <w:r w:rsidRPr="003359B1">
        <w:rPr>
          <w:rFonts w:eastAsia="Times New Roman"/>
          <w:lang w:eastAsia="fr-FR"/>
        </w:rPr>
        <w:t>Echafaudage de pied</w:t>
      </w:r>
      <w:bookmarkEnd w:id="120"/>
    </w:p>
    <w:p w14:paraId="579AB1F7"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64AA31E9"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Times New Roman"/>
          <w:sz w:val="22"/>
          <w:lang w:eastAsia="fr-FR"/>
        </w:rPr>
        <w:t>Installation d’un échafaudage fixe à plateau avec plinthes, ossature tubulaire sur pieds Cette prestation comprend :</w:t>
      </w:r>
    </w:p>
    <w:p w14:paraId="7049A809"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54C04CCA"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Le Montage ;</w:t>
      </w:r>
    </w:p>
    <w:p w14:paraId="704ED465"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lastRenderedPageBreak/>
        <w:t>Le démontage ;</w:t>
      </w:r>
    </w:p>
    <w:p w14:paraId="1B371FEE"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 xml:space="preserve">La location à la surface de l'ouvrage et à la journée ; </w:t>
      </w:r>
    </w:p>
    <w:p w14:paraId="2CD09D0B"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Les filets micro maille ;</w:t>
      </w:r>
    </w:p>
    <w:p w14:paraId="5A256F95"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Protection pare gravats ;</w:t>
      </w:r>
    </w:p>
    <w:p w14:paraId="693696FF" w14:textId="77777777" w:rsidR="003359B1" w:rsidRPr="00BD65B7" w:rsidRDefault="003359B1" w:rsidP="008150DC">
      <w:pPr>
        <w:pStyle w:val="Paragraphedeliste"/>
        <w:numPr>
          <w:ilvl w:val="0"/>
          <w:numId w:val="75"/>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Barrières de protection tôlées.</w:t>
      </w:r>
    </w:p>
    <w:p w14:paraId="6E4B95BE"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64BC8372" w14:textId="77777777" w:rsidR="003359B1" w:rsidRPr="003359B1" w:rsidRDefault="003359B1" w:rsidP="008150DC">
      <w:pPr>
        <w:pStyle w:val="Titre2"/>
        <w:numPr>
          <w:ilvl w:val="1"/>
          <w:numId w:val="83"/>
        </w:numPr>
        <w:rPr>
          <w:rFonts w:eastAsia="Times New Roman"/>
          <w:lang w:eastAsia="fr-FR"/>
        </w:rPr>
      </w:pPr>
      <w:bookmarkStart w:id="121" w:name="_Toc205890550"/>
      <w:r w:rsidRPr="003359B1">
        <w:rPr>
          <w:rFonts w:eastAsia="Times New Roman"/>
          <w:lang w:eastAsia="fr-FR"/>
        </w:rPr>
        <w:t>Echafaudage roulant</w:t>
      </w:r>
      <w:bookmarkEnd w:id="121"/>
    </w:p>
    <w:p w14:paraId="2F0B9C22"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6B719785" w14:textId="77777777" w:rsidR="003359B1" w:rsidRPr="003359B1" w:rsidRDefault="003359B1" w:rsidP="003359B1">
      <w:pPr>
        <w:spacing w:after="0" w:line="240" w:lineRule="auto"/>
        <w:jc w:val="left"/>
        <w:rPr>
          <w:rFonts w:ascii="Calibri" w:eastAsia="Times New Roman" w:hAnsi="Calibri" w:cs="Arial"/>
          <w:color w:val="000000"/>
          <w:sz w:val="22"/>
          <w:lang w:eastAsia="fr-FR"/>
        </w:rPr>
      </w:pPr>
      <w:r w:rsidRPr="003359B1">
        <w:rPr>
          <w:rFonts w:ascii="Calibri" w:eastAsia="Times New Roman" w:hAnsi="Calibri" w:cs="Arial"/>
          <w:color w:val="000000"/>
          <w:sz w:val="22"/>
          <w:lang w:eastAsia="fr-FR"/>
        </w:rPr>
        <w:t>Échafaudages roulants en éléments préfabriqués, auto stables, permettant de travailler en hauteur, utilisables par plusieurs personnes.</w:t>
      </w:r>
    </w:p>
    <w:p w14:paraId="7FCEBAFB" w14:textId="77777777" w:rsidR="003359B1" w:rsidRPr="003359B1" w:rsidRDefault="003359B1" w:rsidP="003359B1">
      <w:pPr>
        <w:spacing w:after="0" w:line="240" w:lineRule="auto"/>
        <w:jc w:val="left"/>
        <w:rPr>
          <w:rFonts w:ascii="Calibri" w:eastAsia="Times New Roman" w:hAnsi="Calibri" w:cs="Times New Roman"/>
          <w:sz w:val="22"/>
          <w:lang w:eastAsia="fr-FR"/>
        </w:rPr>
      </w:pPr>
      <w:r w:rsidRPr="003359B1">
        <w:rPr>
          <w:rFonts w:ascii="Calibri" w:eastAsia="Times New Roman" w:hAnsi="Calibri" w:cs="Arial"/>
          <w:color w:val="000000"/>
          <w:sz w:val="22"/>
          <w:lang w:eastAsia="fr-FR"/>
        </w:rPr>
        <w:t>Le prix rémunère la fourniture et la mise en œuvre :</w:t>
      </w:r>
    </w:p>
    <w:p w14:paraId="38E81E27"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3BD99875" w14:textId="77777777" w:rsidR="003359B1" w:rsidRPr="00BD65B7" w:rsidRDefault="003359B1" w:rsidP="008150DC">
      <w:pPr>
        <w:pStyle w:val="Paragraphedeliste"/>
        <w:numPr>
          <w:ilvl w:val="0"/>
          <w:numId w:val="76"/>
        </w:numPr>
        <w:spacing w:after="0" w:line="240" w:lineRule="auto"/>
        <w:jc w:val="left"/>
        <w:rPr>
          <w:rFonts w:ascii="Calibri" w:eastAsia="Times New Roman" w:hAnsi="Calibri" w:cs="Times New Roman"/>
          <w:sz w:val="22"/>
          <w:lang w:eastAsia="fr-FR"/>
        </w:rPr>
      </w:pPr>
      <w:r w:rsidRPr="00BD65B7">
        <w:rPr>
          <w:rFonts w:ascii="Calibri" w:eastAsia="Times New Roman" w:hAnsi="Calibri" w:cs="Arial"/>
          <w:sz w:val="22"/>
          <w:lang w:eastAsia="fr-FR"/>
        </w:rPr>
        <w:t>D’un échafaudage roulant pour travaux en hauteur, plancher de travail supérieur à 3,00 m</w:t>
      </w:r>
    </w:p>
    <w:p w14:paraId="25BA95A0" w14:textId="77777777" w:rsidR="003359B1" w:rsidRPr="00BD65B7" w:rsidRDefault="003359B1" w:rsidP="008150DC">
      <w:pPr>
        <w:pStyle w:val="Paragraphedeliste"/>
        <w:numPr>
          <w:ilvl w:val="0"/>
          <w:numId w:val="76"/>
        </w:numPr>
        <w:spacing w:after="0" w:line="240" w:lineRule="auto"/>
        <w:jc w:val="left"/>
        <w:rPr>
          <w:rFonts w:ascii="Calibri" w:eastAsia="Times New Roman" w:hAnsi="Calibri" w:cs="Arial"/>
          <w:sz w:val="22"/>
          <w:lang w:eastAsia="fr-FR"/>
        </w:rPr>
      </w:pPr>
      <w:r w:rsidRPr="00BD65B7">
        <w:rPr>
          <w:rFonts w:ascii="Calibri" w:eastAsia="Times New Roman" w:hAnsi="Calibri" w:cs="Arial"/>
          <w:sz w:val="22"/>
          <w:lang w:eastAsia="fr-FR"/>
        </w:rPr>
        <w:t>D’un échafaudage roulant pour travaux en hauteur avec plancher de travail jusqu'à 6m</w:t>
      </w:r>
    </w:p>
    <w:p w14:paraId="020ADBCB" w14:textId="77777777" w:rsidR="003359B1" w:rsidRPr="00BD65B7" w:rsidRDefault="003359B1" w:rsidP="008150DC">
      <w:pPr>
        <w:pStyle w:val="Paragraphedeliste"/>
        <w:numPr>
          <w:ilvl w:val="0"/>
          <w:numId w:val="76"/>
        </w:numPr>
        <w:spacing w:after="0" w:line="240" w:lineRule="auto"/>
        <w:jc w:val="left"/>
        <w:rPr>
          <w:rFonts w:ascii="Calibri" w:eastAsia="Times New Roman" w:hAnsi="Calibri" w:cs="Times New Roman"/>
          <w:sz w:val="22"/>
          <w:lang w:eastAsia="fr-FR"/>
        </w:rPr>
      </w:pPr>
      <w:r w:rsidRPr="00BD65B7">
        <w:rPr>
          <w:rFonts w:ascii="Calibri" w:eastAsia="Times New Roman" w:hAnsi="Calibri" w:cs="Arial"/>
          <w:sz w:val="22"/>
          <w:lang w:eastAsia="fr-FR"/>
        </w:rPr>
        <w:t xml:space="preserve">D’un échafaudage roulant pour travaux en hauteur avec plancher de </w:t>
      </w:r>
      <w:proofErr w:type="gramStart"/>
      <w:r w:rsidRPr="00BD65B7">
        <w:rPr>
          <w:rFonts w:ascii="Calibri" w:eastAsia="Times New Roman" w:hAnsi="Calibri" w:cs="Arial"/>
          <w:sz w:val="22"/>
          <w:lang w:eastAsia="fr-FR"/>
        </w:rPr>
        <w:t>travail  de</w:t>
      </w:r>
      <w:proofErr w:type="gramEnd"/>
      <w:r w:rsidRPr="00BD65B7">
        <w:rPr>
          <w:rFonts w:ascii="Calibri" w:eastAsia="Times New Roman" w:hAnsi="Calibri" w:cs="Arial"/>
          <w:sz w:val="22"/>
          <w:lang w:eastAsia="fr-FR"/>
        </w:rPr>
        <w:t xml:space="preserve"> 8 m et au-delà.</w:t>
      </w:r>
    </w:p>
    <w:p w14:paraId="759EA4DA" w14:textId="77777777" w:rsidR="003359B1" w:rsidRPr="003359B1" w:rsidRDefault="003359B1" w:rsidP="003359B1">
      <w:pPr>
        <w:spacing w:after="0" w:line="240" w:lineRule="auto"/>
        <w:jc w:val="left"/>
        <w:rPr>
          <w:rFonts w:ascii="Calibri" w:eastAsia="Times New Roman" w:hAnsi="Calibri" w:cs="Arial"/>
          <w:sz w:val="22"/>
          <w:lang w:eastAsia="fr-FR"/>
        </w:rPr>
      </w:pPr>
    </w:p>
    <w:p w14:paraId="6227428C" w14:textId="77777777" w:rsidR="003359B1" w:rsidRPr="003359B1" w:rsidRDefault="003359B1" w:rsidP="008150DC">
      <w:pPr>
        <w:pStyle w:val="Titre2"/>
        <w:numPr>
          <w:ilvl w:val="1"/>
          <w:numId w:val="83"/>
        </w:numPr>
        <w:rPr>
          <w:rFonts w:eastAsia="Times New Roman"/>
          <w:lang w:eastAsia="fr-FR"/>
        </w:rPr>
      </w:pPr>
      <w:bookmarkStart w:id="122" w:name="_Toc205890551"/>
      <w:r w:rsidRPr="003359B1">
        <w:rPr>
          <w:rFonts w:eastAsia="Times New Roman"/>
          <w:lang w:eastAsia="fr-FR"/>
        </w:rPr>
        <w:t>Nacelles élévatrices</w:t>
      </w:r>
      <w:bookmarkEnd w:id="122"/>
    </w:p>
    <w:p w14:paraId="1730CF4D" w14:textId="77777777" w:rsidR="003359B1" w:rsidRPr="003359B1" w:rsidRDefault="003359B1" w:rsidP="003359B1">
      <w:pPr>
        <w:spacing w:after="0" w:line="240" w:lineRule="auto"/>
        <w:jc w:val="left"/>
        <w:rPr>
          <w:rFonts w:ascii="Calibri" w:eastAsia="Times New Roman" w:hAnsi="Calibri" w:cs="Arial"/>
          <w:bCs/>
          <w:i/>
          <w:iCs/>
          <w:sz w:val="22"/>
          <w:lang w:eastAsia="fr-FR"/>
        </w:rPr>
      </w:pPr>
    </w:p>
    <w:p w14:paraId="468D79AA"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 xml:space="preserve">Ce prix rémunère la location, l’amenée et </w:t>
      </w:r>
      <w:proofErr w:type="gramStart"/>
      <w:r w:rsidRPr="003359B1">
        <w:rPr>
          <w:rFonts w:ascii="Calibri" w:eastAsia="Times New Roman" w:hAnsi="Calibri" w:cs="Arial"/>
          <w:bCs/>
          <w:sz w:val="22"/>
          <w:lang w:eastAsia="fr-FR"/>
        </w:rPr>
        <w:t>le  repli</w:t>
      </w:r>
      <w:proofErr w:type="gramEnd"/>
      <w:r w:rsidRPr="003359B1">
        <w:rPr>
          <w:rFonts w:ascii="Calibri" w:eastAsia="Times New Roman" w:hAnsi="Calibri" w:cs="Arial"/>
          <w:bCs/>
          <w:sz w:val="22"/>
          <w:lang w:eastAsia="fr-FR"/>
        </w:rPr>
        <w:t xml:space="preserve"> de nacelles élévatrices.</w:t>
      </w:r>
    </w:p>
    <w:p w14:paraId="3C814D8B" w14:textId="77777777" w:rsidR="003359B1" w:rsidRPr="003359B1" w:rsidRDefault="003359B1" w:rsidP="003359B1">
      <w:pPr>
        <w:spacing w:after="0" w:line="240" w:lineRule="auto"/>
        <w:jc w:val="left"/>
        <w:rPr>
          <w:rFonts w:ascii="Calibri" w:eastAsia="Times New Roman" w:hAnsi="Calibri" w:cs="Arial"/>
          <w:bCs/>
          <w:sz w:val="22"/>
          <w:lang w:eastAsia="fr-FR"/>
        </w:rPr>
      </w:pPr>
    </w:p>
    <w:p w14:paraId="47889EB8"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Matériel concerné :</w:t>
      </w:r>
    </w:p>
    <w:p w14:paraId="5F3DCEC9" w14:textId="77777777" w:rsidR="003359B1" w:rsidRPr="003359B1" w:rsidRDefault="003359B1" w:rsidP="003359B1">
      <w:pPr>
        <w:spacing w:after="0" w:line="240" w:lineRule="auto"/>
        <w:jc w:val="left"/>
        <w:rPr>
          <w:rFonts w:ascii="Calibri" w:eastAsia="Times New Roman" w:hAnsi="Calibri" w:cs="Arial"/>
          <w:bCs/>
          <w:sz w:val="22"/>
          <w:lang w:eastAsia="fr-FR"/>
        </w:rPr>
      </w:pPr>
    </w:p>
    <w:p w14:paraId="6132DBF8" w14:textId="77777777" w:rsidR="003359B1" w:rsidRPr="00BD65B7" w:rsidRDefault="003359B1" w:rsidP="008150DC">
      <w:pPr>
        <w:pStyle w:val="Paragraphedeliste"/>
        <w:numPr>
          <w:ilvl w:val="0"/>
          <w:numId w:val="77"/>
        </w:numPr>
        <w:spacing w:after="0" w:line="240" w:lineRule="auto"/>
        <w:jc w:val="left"/>
        <w:rPr>
          <w:rFonts w:ascii="Calibri" w:eastAsia="Times New Roman" w:hAnsi="Calibri" w:cs="Arial"/>
          <w:bCs/>
          <w:sz w:val="22"/>
          <w:lang w:eastAsia="fr-FR"/>
        </w:rPr>
      </w:pPr>
      <w:r w:rsidRPr="00BD65B7">
        <w:rPr>
          <w:rFonts w:ascii="Calibri" w:eastAsia="Times New Roman" w:hAnsi="Calibri" w:cs="Arial"/>
          <w:bCs/>
          <w:sz w:val="22"/>
          <w:lang w:eastAsia="fr-FR"/>
        </w:rPr>
        <w:t xml:space="preserve">Nacelle à mat vertical, hauteur de </w:t>
      </w:r>
      <w:proofErr w:type="gramStart"/>
      <w:r w:rsidRPr="00BD65B7">
        <w:rPr>
          <w:rFonts w:ascii="Calibri" w:eastAsia="Times New Roman" w:hAnsi="Calibri" w:cs="Arial"/>
          <w:bCs/>
          <w:sz w:val="22"/>
          <w:lang w:eastAsia="fr-FR"/>
        </w:rPr>
        <w:t>travail  jusqu'à</w:t>
      </w:r>
      <w:proofErr w:type="gramEnd"/>
      <w:r w:rsidRPr="00BD65B7">
        <w:rPr>
          <w:rFonts w:ascii="Calibri" w:eastAsia="Times New Roman" w:hAnsi="Calibri" w:cs="Arial"/>
          <w:bCs/>
          <w:sz w:val="22"/>
          <w:lang w:eastAsia="fr-FR"/>
        </w:rPr>
        <w:t xml:space="preserve"> 10 m ;</w:t>
      </w:r>
    </w:p>
    <w:p w14:paraId="772DA8F5" w14:textId="77777777" w:rsidR="003359B1" w:rsidRPr="00BD65B7" w:rsidRDefault="003359B1" w:rsidP="008150DC">
      <w:pPr>
        <w:pStyle w:val="Paragraphedeliste"/>
        <w:numPr>
          <w:ilvl w:val="0"/>
          <w:numId w:val="77"/>
        </w:numPr>
        <w:spacing w:after="0" w:line="240" w:lineRule="auto"/>
        <w:jc w:val="left"/>
        <w:rPr>
          <w:rFonts w:ascii="Calibri" w:eastAsia="Times New Roman" w:hAnsi="Calibri" w:cs="Arial"/>
          <w:bCs/>
          <w:sz w:val="22"/>
          <w:lang w:eastAsia="fr-FR"/>
        </w:rPr>
      </w:pPr>
      <w:proofErr w:type="gramStart"/>
      <w:r w:rsidRPr="00BD65B7">
        <w:rPr>
          <w:rFonts w:ascii="Calibri" w:eastAsia="Times New Roman" w:hAnsi="Calibri" w:cs="Arial"/>
          <w:bCs/>
          <w:sz w:val="22"/>
          <w:lang w:eastAsia="fr-FR"/>
        </w:rPr>
        <w:t>Camion  nacelle</w:t>
      </w:r>
      <w:proofErr w:type="gramEnd"/>
      <w:r w:rsidRPr="00BD65B7">
        <w:rPr>
          <w:rFonts w:ascii="Calibri" w:eastAsia="Times New Roman" w:hAnsi="Calibri" w:cs="Arial"/>
          <w:bCs/>
          <w:sz w:val="22"/>
          <w:lang w:eastAsia="fr-FR"/>
        </w:rPr>
        <w:t xml:space="preserve"> panier 2 personnes, jusqu’à 16 m.</w:t>
      </w:r>
    </w:p>
    <w:p w14:paraId="2DB7C67A" w14:textId="77777777" w:rsidR="003359B1" w:rsidRPr="003359B1" w:rsidRDefault="003359B1" w:rsidP="003359B1">
      <w:pPr>
        <w:keepNext/>
        <w:spacing w:before="240" w:after="60" w:line="240" w:lineRule="auto"/>
        <w:jc w:val="left"/>
        <w:outlineLvl w:val="1"/>
        <w:rPr>
          <w:rFonts w:ascii="Calibri" w:eastAsia="Times New Roman" w:hAnsi="Calibri" w:cs="Arial"/>
          <w:b/>
          <w:bCs/>
          <w:iCs/>
          <w:sz w:val="28"/>
          <w:lang w:eastAsia="fr-FR"/>
        </w:rPr>
      </w:pPr>
    </w:p>
    <w:p w14:paraId="7E45F961" w14:textId="33F1D09E" w:rsidR="003359B1" w:rsidRPr="008150DC" w:rsidRDefault="009D4A57" w:rsidP="008150DC">
      <w:pPr>
        <w:pStyle w:val="Titre1"/>
      </w:pPr>
      <w:bookmarkStart w:id="123" w:name="_Toc473897655"/>
      <w:bookmarkStart w:id="124" w:name="_Toc205890552"/>
      <w:bookmarkStart w:id="125" w:name="_Toc464492256"/>
      <w:r w:rsidRPr="008150DC">
        <w:t>Travaux sous-section 4 sur matériaux susceptibles de provoquer l'émission de fibres d'amiante</w:t>
      </w:r>
      <w:bookmarkEnd w:id="123"/>
      <w:bookmarkEnd w:id="124"/>
    </w:p>
    <w:p w14:paraId="5D7CEDE1"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p>
    <w:p w14:paraId="1CBEC375" w14:textId="312958B1" w:rsidR="003359B1" w:rsidRDefault="003359B1" w:rsidP="00BD65B7">
      <w:pPr>
        <w:pStyle w:val="Sansinterligne"/>
      </w:pPr>
      <w:r w:rsidRPr="003359B1">
        <w:t>L’entreprise titulaire du marché doit réaliser sa propre évaluation des risques. Elle doit faire appel à un organisme certifié par le COFRAC pour réaliser des mesures de niveaux d’empoussièrement.</w:t>
      </w:r>
    </w:p>
    <w:p w14:paraId="1A3C3EAB" w14:textId="77777777" w:rsidR="00BD65B7" w:rsidRPr="003359B1" w:rsidRDefault="00BD65B7" w:rsidP="00BD65B7">
      <w:pPr>
        <w:pStyle w:val="Sansinterligne"/>
      </w:pPr>
    </w:p>
    <w:p w14:paraId="5D5D1680" w14:textId="77777777" w:rsidR="003359B1" w:rsidRPr="009D4A57" w:rsidRDefault="003359B1" w:rsidP="008150DC">
      <w:pPr>
        <w:pStyle w:val="Titre2"/>
        <w:numPr>
          <w:ilvl w:val="1"/>
          <w:numId w:val="83"/>
        </w:numPr>
      </w:pPr>
      <w:bookmarkStart w:id="126" w:name="_Toc205890553"/>
      <w:r w:rsidRPr="009D4A57">
        <w:t>Certifications requises</w:t>
      </w:r>
      <w:bookmarkEnd w:id="126"/>
    </w:p>
    <w:p w14:paraId="573512C7" w14:textId="75830F8D" w:rsidR="003359B1" w:rsidRDefault="003359B1" w:rsidP="00BD65B7">
      <w:pPr>
        <w:pStyle w:val="Sansinterligne"/>
      </w:pPr>
      <w:r w:rsidRPr="003359B1">
        <w:t xml:space="preserve">L’entreprise titulaire du marché doit être certifiée par un organisme certificateur accrédité par le COFRAC (AFNOR ou </w:t>
      </w:r>
      <w:proofErr w:type="spellStart"/>
      <w:r w:rsidRPr="003359B1">
        <w:t>Qualibat</w:t>
      </w:r>
      <w:proofErr w:type="spellEnd"/>
      <w:r w:rsidRPr="003359B1">
        <w:t>), pour la réalisation de travaux relevant de la sous-section 4 du décret du 4 mai 2012. Une attestation de cette certification sera jointe au dossier de candidature du titulaire.</w:t>
      </w:r>
    </w:p>
    <w:p w14:paraId="3FF8995F" w14:textId="77777777" w:rsidR="009D4A57" w:rsidRPr="003359B1" w:rsidRDefault="009D4A57" w:rsidP="00BD65B7">
      <w:pPr>
        <w:pStyle w:val="Sansinterligne"/>
      </w:pPr>
    </w:p>
    <w:p w14:paraId="2A1E33D0" w14:textId="77777777" w:rsidR="003359B1" w:rsidRPr="003359B1" w:rsidRDefault="003359B1" w:rsidP="008150DC">
      <w:pPr>
        <w:pStyle w:val="Titre2"/>
        <w:numPr>
          <w:ilvl w:val="1"/>
          <w:numId w:val="83"/>
        </w:numPr>
        <w:rPr>
          <w:rFonts w:eastAsia="Times New Roman"/>
          <w:lang w:eastAsia="fr-FR"/>
        </w:rPr>
      </w:pPr>
      <w:bookmarkStart w:id="127" w:name="_Toc205890554"/>
      <w:r w:rsidRPr="003359B1">
        <w:rPr>
          <w:rFonts w:eastAsia="Times New Roman"/>
          <w:lang w:eastAsia="fr-FR"/>
        </w:rPr>
        <w:t>Prérequis du personnel</w:t>
      </w:r>
      <w:bookmarkEnd w:id="127"/>
    </w:p>
    <w:p w14:paraId="63B66C08"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Les personnes intervenant sur le chantier, opérateurs et encadrants de chantier, doivent avoir suivi au préalable la formation relative à la sous-section 4 du décret du 4 mai 2012. Le contenu formation est différent pour les opérateurs et pour l’encadrement. </w:t>
      </w:r>
    </w:p>
    <w:p w14:paraId="685B54F5"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Des attestations de cette formation, ou attestations de compétence, pour chaque personne intervenant sur le chantier, seront jointes au dossier de candidature du titulaire.</w:t>
      </w:r>
    </w:p>
    <w:p w14:paraId="12D723FB" w14:textId="2659B4C7" w:rsid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 titulaire doit se référer à l’arrêté du 23 février 2012 concernant la formation amiante des salariés pour connaître toutes les modalités liées aux formations des salariés.</w:t>
      </w:r>
    </w:p>
    <w:p w14:paraId="5A78FC5A" w14:textId="77777777" w:rsidR="009D4A57" w:rsidRPr="003359B1" w:rsidRDefault="009D4A57" w:rsidP="003359B1">
      <w:pPr>
        <w:tabs>
          <w:tab w:val="left" w:pos="284"/>
          <w:tab w:val="left" w:pos="1418"/>
        </w:tabs>
        <w:spacing w:before="60" w:after="0" w:line="240" w:lineRule="auto"/>
        <w:rPr>
          <w:rFonts w:ascii="Calibri" w:eastAsia="Times New Roman" w:hAnsi="Calibri" w:cs="Times New Roman"/>
          <w:sz w:val="22"/>
          <w:lang w:eastAsia="fr-FR"/>
        </w:rPr>
      </w:pPr>
    </w:p>
    <w:p w14:paraId="628C1A04" w14:textId="77777777" w:rsidR="003359B1" w:rsidRPr="003359B1" w:rsidRDefault="003359B1" w:rsidP="008150DC">
      <w:pPr>
        <w:pStyle w:val="Titre2"/>
        <w:numPr>
          <w:ilvl w:val="1"/>
          <w:numId w:val="83"/>
        </w:numPr>
        <w:rPr>
          <w:rFonts w:eastAsia="Times New Roman"/>
          <w:lang w:eastAsia="fr-FR"/>
        </w:rPr>
      </w:pPr>
      <w:bookmarkStart w:id="128" w:name="_Toc205890555"/>
      <w:r w:rsidRPr="003359B1">
        <w:rPr>
          <w:rFonts w:eastAsia="Times New Roman"/>
          <w:lang w:eastAsia="fr-FR"/>
        </w:rPr>
        <w:t>Établissement d’un mode opératoire</w:t>
      </w:r>
      <w:bookmarkEnd w:id="128"/>
    </w:p>
    <w:p w14:paraId="33CEF062" w14:textId="77777777" w:rsidR="003359B1" w:rsidRPr="003359B1" w:rsidRDefault="003359B1" w:rsidP="003359B1">
      <w:pPr>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Ce prix rémunère au forfait, la rédaction d’un mode opératoire pour les interventions sur des matériaux, des équipements, des matériels ou des articles susceptibles de provoquer l’émission de fibres d’amiante (sous-section 4 du code du travail) et sa transmission à l’inspection du travail et aux différents organismes concernés. Celui-ci précisera notamment :</w:t>
      </w:r>
    </w:p>
    <w:p w14:paraId="24E8ACC8" w14:textId="4CC7B7E0"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nature de l’intervention,</w:t>
      </w:r>
    </w:p>
    <w:p w14:paraId="0D392B95" w14:textId="20875722"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matériaux concernés,</w:t>
      </w:r>
    </w:p>
    <w:p w14:paraId="6549AC13" w14:textId="7420FABA"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fréquence et les modalités de contrôle du niveau d’empoussièrement du processus mis en œuvre et du respect de la valeur limite d’exposition professionnelle,</w:t>
      </w:r>
    </w:p>
    <w:p w14:paraId="565B308A" w14:textId="14F3146F"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descriptif des méthodes</w:t>
      </w:r>
      <w:r w:rsidR="003359B1" w:rsidRPr="00BD65B7">
        <w:rPr>
          <w:rFonts w:ascii="Calibri" w:eastAsia="Times New Roman" w:hAnsi="Calibri" w:cs="Times New Roman"/>
          <w:sz w:val="22"/>
          <w:lang w:eastAsia="fr-FR"/>
        </w:rPr>
        <w:t xml:space="preserve"> de travail et moyens techniques mis en œuvre,</w:t>
      </w:r>
    </w:p>
    <w:p w14:paraId="0361FD98" w14:textId="26FE5D64"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notices de poste,</w:t>
      </w:r>
    </w:p>
    <w:p w14:paraId="614A736D" w14:textId="610C2986"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Les caractéristiques des équipements utilisés pour la protection et la décontamination des travailleurs ainsi que celles des moyens de protection des autres personnes qui se trouvent sur </w:t>
      </w:r>
      <w:r w:rsidR="003359B1" w:rsidRPr="00BD65B7">
        <w:rPr>
          <w:rFonts w:ascii="Calibri" w:eastAsia="Times New Roman" w:hAnsi="Calibri" w:cs="Times New Roman"/>
          <w:sz w:val="22"/>
          <w:lang w:eastAsia="fr-FR"/>
        </w:rPr>
        <w:t>le lieu ou à proximité de l’intervention,</w:t>
      </w:r>
    </w:p>
    <w:p w14:paraId="003B1A2F" w14:textId="211C1A5F"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procédures de décontamination des travailleurs et des équipements,</w:t>
      </w:r>
    </w:p>
    <w:p w14:paraId="76681AAB" w14:textId="1D0D5B28"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procédures de gestion des déchets,</w:t>
      </w:r>
    </w:p>
    <w:p w14:paraId="12D408AA" w14:textId="47B89DDB"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durées des temps de travail déterminés en application des articles r.4412-118 et r.4412-119.</w:t>
      </w:r>
    </w:p>
    <w:p w14:paraId="6B5D0AE4" w14:textId="011C9CCA"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list</w:t>
      </w:r>
      <w:r w:rsidR="003359B1" w:rsidRPr="00BD65B7">
        <w:rPr>
          <w:rFonts w:ascii="Calibri" w:eastAsia="Times New Roman" w:hAnsi="Calibri" w:cs="Times New Roman"/>
          <w:sz w:val="22"/>
          <w:lang w:eastAsia="fr-FR"/>
        </w:rPr>
        <w:t>e du personnel amené à intervenir sur les matériaux contenant de l’amiante ainsi que les aptitudes médicales,</w:t>
      </w:r>
    </w:p>
    <w:p w14:paraId="6B77C250" w14:textId="3F6724A3"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contenu détaillé de l’information transmise au personnel (risques potentiels sur la santé, facteurs aggravants, précautions d’hygiène…),</w:t>
      </w:r>
    </w:p>
    <w:p w14:paraId="6C667012" w14:textId="4723973E"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Les fi</w:t>
      </w:r>
      <w:r w:rsidR="003359B1" w:rsidRPr="00BD65B7">
        <w:rPr>
          <w:rFonts w:ascii="Calibri" w:eastAsia="Times New Roman" w:hAnsi="Calibri" w:cs="Times New Roman"/>
          <w:sz w:val="22"/>
          <w:lang w:eastAsia="fr-FR"/>
        </w:rPr>
        <w:t>ches d’exposition au risque pour le personnel exposé (reprenant la nature et la durée des travaux effectués, les moyens de protection utilisés, le niveau d’exposition, s’il est connu…),</w:t>
      </w:r>
    </w:p>
    <w:p w14:paraId="30E649DE" w14:textId="6BE369D6"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Le détail des protections collectives et individuelles utilisées,</w:t>
      </w:r>
    </w:p>
    <w:p w14:paraId="0DAC8FB6" w14:textId="1837C0FB"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 xml:space="preserve">Le </w:t>
      </w:r>
      <w:r w:rsidR="003359B1" w:rsidRPr="00BD65B7">
        <w:rPr>
          <w:rFonts w:ascii="Calibri" w:eastAsia="Times New Roman" w:hAnsi="Calibri" w:cs="Times New Roman"/>
          <w:sz w:val="22"/>
          <w:lang w:eastAsia="fr-FR"/>
        </w:rPr>
        <w:t>programme des contrôles périodiques ou continus (contrôles d’empoussièrement, contrôles du confinement, pendant la réalisation des travaux),</w:t>
      </w:r>
    </w:p>
    <w:p w14:paraId="3011E63A" w14:textId="64CF6727" w:rsidR="003359B1" w:rsidRPr="00BD65B7" w:rsidRDefault="00BD65B7" w:rsidP="008150DC">
      <w:pPr>
        <w:pStyle w:val="Paragraphedeliste"/>
        <w:numPr>
          <w:ilvl w:val="0"/>
          <w:numId w:val="78"/>
        </w:numPr>
        <w:spacing w:before="60" w:after="120" w:line="276" w:lineRule="auto"/>
        <w:jc w:val="left"/>
        <w:rPr>
          <w:rFonts w:ascii="Calibri" w:eastAsia="Times New Roman" w:hAnsi="Calibri" w:cs="Times New Roman"/>
          <w:sz w:val="22"/>
          <w:lang w:eastAsia="fr-FR"/>
        </w:rPr>
      </w:pPr>
      <w:r w:rsidRPr="00BD65B7">
        <w:rPr>
          <w:rFonts w:ascii="Calibri" w:eastAsia="Times New Roman" w:hAnsi="Calibri" w:cs="Times New Roman"/>
          <w:sz w:val="22"/>
          <w:lang w:eastAsia="fr-FR"/>
        </w:rPr>
        <w:t>La procédure de nettoyage, d’élimination et de suivi des déchets.</w:t>
      </w:r>
    </w:p>
    <w:p w14:paraId="39B9FFE2" w14:textId="77777777" w:rsidR="003359B1" w:rsidRPr="003359B1" w:rsidRDefault="003359B1" w:rsidP="00BD65B7">
      <w:pPr>
        <w:pStyle w:val="Sansinterligne"/>
      </w:pPr>
      <w:r w:rsidRPr="003359B1">
        <w:t>Ce prix comprend les éventuelles reprises et les compléments demandés par l’inspection du travail ou tout autre organisme concerné.</w:t>
      </w:r>
    </w:p>
    <w:p w14:paraId="2F9A5F83" w14:textId="77777777" w:rsidR="003359B1" w:rsidRPr="003359B1" w:rsidRDefault="003359B1" w:rsidP="003359B1">
      <w:pPr>
        <w:spacing w:before="60" w:after="0" w:line="240" w:lineRule="auto"/>
        <w:rPr>
          <w:rFonts w:ascii="Swis721 Lt BT" w:eastAsia="Times New Roman" w:hAnsi="Swis721 Lt BT" w:cs="Times New Roman"/>
          <w:szCs w:val="24"/>
          <w:lang w:eastAsia="fr-FR"/>
        </w:rPr>
      </w:pPr>
    </w:p>
    <w:p w14:paraId="504EF955" w14:textId="77777777" w:rsidR="003359B1" w:rsidRPr="003359B1" w:rsidRDefault="003359B1" w:rsidP="008150DC">
      <w:pPr>
        <w:pStyle w:val="Titre2"/>
        <w:numPr>
          <w:ilvl w:val="1"/>
          <w:numId w:val="83"/>
        </w:numPr>
        <w:rPr>
          <w:rFonts w:eastAsia="Calibri"/>
        </w:rPr>
      </w:pPr>
      <w:bookmarkStart w:id="129" w:name="_Toc205890556"/>
      <w:r w:rsidRPr="003359B1">
        <w:rPr>
          <w:rFonts w:eastAsia="Calibri"/>
        </w:rPr>
        <w:t xml:space="preserve">Réalisation </w:t>
      </w:r>
      <w:proofErr w:type="gramStart"/>
      <w:r w:rsidRPr="003359B1">
        <w:rPr>
          <w:rFonts w:eastAsia="Calibri"/>
        </w:rPr>
        <w:t>des  mesures</w:t>
      </w:r>
      <w:proofErr w:type="gramEnd"/>
      <w:r w:rsidRPr="003359B1">
        <w:rPr>
          <w:rFonts w:eastAsia="Calibri"/>
        </w:rPr>
        <w:t xml:space="preserve"> d’empoussièrement en fibres d’amiante</w:t>
      </w:r>
      <w:bookmarkEnd w:id="129"/>
      <w:r w:rsidRPr="003359B1">
        <w:rPr>
          <w:rFonts w:eastAsia="Calibri"/>
        </w:rPr>
        <w:t> </w:t>
      </w:r>
    </w:p>
    <w:p w14:paraId="00C01C6E"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Des mesures d’empoussièrement doivent être réalisées par le titulaire</w:t>
      </w:r>
      <w:r w:rsidRPr="003359B1">
        <w:rPr>
          <w:rFonts w:ascii="Calibri" w:eastAsia="Calibri" w:hAnsi="Calibri" w:cs="Times New Roman"/>
          <w:sz w:val="22"/>
        </w:rPr>
        <w:t>, appelées mesures environnementales, selon le code du travail, elles ont pour objectif le contrôle de l’empoussièrement ambiant avant, au cours et à la fin des travaux</w:t>
      </w:r>
      <w:r w:rsidRPr="003359B1">
        <w:rPr>
          <w:rFonts w:ascii="Calibri" w:eastAsia="Times New Roman" w:hAnsi="Calibri" w:cs="Times New Roman"/>
          <w:sz w:val="22"/>
          <w:lang w:eastAsia="fr-FR"/>
        </w:rPr>
        <w:t>, afin de s’assurer</w:t>
      </w:r>
      <w:r w:rsidRPr="003359B1">
        <w:rPr>
          <w:rFonts w:ascii="Calibri" w:eastAsia="Calibri" w:hAnsi="Calibri" w:cs="Times New Roman"/>
          <w:sz w:val="22"/>
        </w:rPr>
        <w:t xml:space="preserve"> de la VLEP (R. 4412-114).</w:t>
      </w:r>
    </w:p>
    <w:p w14:paraId="650F66AD" w14:textId="77777777" w:rsidR="003359B1" w:rsidRPr="003359B1" w:rsidRDefault="003359B1" w:rsidP="003359B1">
      <w:pPr>
        <w:spacing w:after="0" w:line="240" w:lineRule="auto"/>
        <w:rPr>
          <w:rFonts w:ascii="Calibri" w:eastAsia="Times New Roman" w:hAnsi="Calibri" w:cs="Arial"/>
          <w:sz w:val="22"/>
          <w:u w:val="single"/>
          <w:lang w:eastAsia="fr-FR"/>
        </w:rPr>
      </w:pPr>
    </w:p>
    <w:p w14:paraId="1AE2D5F7" w14:textId="77777777" w:rsidR="003359B1" w:rsidRPr="003359B1" w:rsidRDefault="003359B1" w:rsidP="003359B1">
      <w:pPr>
        <w:spacing w:after="0" w:line="240" w:lineRule="auto"/>
        <w:rPr>
          <w:rFonts w:ascii="Calibri" w:eastAsia="Times New Roman" w:hAnsi="Calibri" w:cs="Arial"/>
          <w:sz w:val="22"/>
          <w:u w:val="single"/>
          <w:lang w:eastAsia="fr-FR"/>
        </w:rPr>
      </w:pPr>
    </w:p>
    <w:p w14:paraId="0B371EE1" w14:textId="77777777" w:rsidR="003359B1" w:rsidRPr="003359B1" w:rsidRDefault="003359B1" w:rsidP="008150DC">
      <w:pPr>
        <w:pStyle w:val="Titre2"/>
        <w:numPr>
          <w:ilvl w:val="1"/>
          <w:numId w:val="83"/>
        </w:numPr>
        <w:rPr>
          <w:rFonts w:eastAsia="Times New Roman"/>
          <w:lang w:eastAsia="fr-FR"/>
        </w:rPr>
      </w:pPr>
      <w:bookmarkStart w:id="130" w:name="_Toc205890557"/>
      <w:proofErr w:type="gramStart"/>
      <w:r w:rsidRPr="003359B1">
        <w:rPr>
          <w:rFonts w:eastAsia="Times New Roman"/>
          <w:lang w:eastAsia="fr-FR"/>
        </w:rPr>
        <w:t>Contrôle  initial</w:t>
      </w:r>
      <w:bookmarkEnd w:id="130"/>
      <w:proofErr w:type="gramEnd"/>
    </w:p>
    <w:p w14:paraId="5CA84F6A"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Ce prix rémunère à l’unité la mesure avant l'intervention, pour le contrôle initial de l’empoussièrement de l’air en fibres d’amiante, également appelé point zéro.</w:t>
      </w:r>
    </w:p>
    <w:p w14:paraId="3FFB7FC2" w14:textId="77777777" w:rsidR="003359B1" w:rsidRPr="003359B1" w:rsidRDefault="003359B1" w:rsidP="003359B1">
      <w:pPr>
        <w:spacing w:after="0" w:line="240" w:lineRule="auto"/>
        <w:rPr>
          <w:rFonts w:ascii="Calibri" w:eastAsia="Times New Roman" w:hAnsi="Calibri" w:cs="Arial"/>
          <w:sz w:val="22"/>
          <w:u w:val="single"/>
          <w:lang w:eastAsia="fr-FR"/>
        </w:rPr>
      </w:pPr>
    </w:p>
    <w:p w14:paraId="2E60FEAF" w14:textId="77777777" w:rsidR="003359B1" w:rsidRPr="003359B1" w:rsidRDefault="003359B1" w:rsidP="008150DC">
      <w:pPr>
        <w:pStyle w:val="Titre2"/>
        <w:numPr>
          <w:ilvl w:val="1"/>
          <w:numId w:val="83"/>
        </w:numPr>
        <w:rPr>
          <w:rFonts w:eastAsia="Times New Roman"/>
          <w:lang w:eastAsia="fr-FR"/>
        </w:rPr>
      </w:pPr>
      <w:bookmarkStart w:id="131" w:name="_Toc205890558"/>
      <w:r w:rsidRPr="003359B1">
        <w:rPr>
          <w:rFonts w:eastAsia="Times New Roman"/>
          <w:lang w:eastAsia="fr-FR"/>
        </w:rPr>
        <w:lastRenderedPageBreak/>
        <w:t>Mesures sur opérateur</w:t>
      </w:r>
      <w:bookmarkEnd w:id="131"/>
    </w:p>
    <w:p w14:paraId="5A1744CF" w14:textId="77777777" w:rsidR="003359B1" w:rsidRPr="003359B1" w:rsidRDefault="003359B1" w:rsidP="003359B1">
      <w:pPr>
        <w:spacing w:after="0" w:line="240" w:lineRule="auto"/>
        <w:rPr>
          <w:rFonts w:ascii="Calibri" w:eastAsia="Times New Roman" w:hAnsi="Calibri" w:cs="Arial"/>
          <w:sz w:val="22"/>
          <w:u w:val="single"/>
          <w:lang w:eastAsia="fr-FR"/>
        </w:rPr>
      </w:pPr>
      <w:r w:rsidRPr="003359B1">
        <w:rPr>
          <w:rFonts w:ascii="Calibri" w:eastAsia="Calibri" w:hAnsi="Calibri" w:cs="Times New Roman"/>
          <w:sz w:val="22"/>
        </w:rPr>
        <w:t>Ce prix rémunère à l’unité, la mesure des niveaux d’empoussièrement générés par les processus (mesures sur opérateurs).</w:t>
      </w:r>
    </w:p>
    <w:p w14:paraId="49B78CBE" w14:textId="77777777" w:rsidR="003359B1" w:rsidRPr="003359B1" w:rsidRDefault="003359B1" w:rsidP="003359B1">
      <w:pPr>
        <w:spacing w:after="0" w:line="240" w:lineRule="auto"/>
        <w:rPr>
          <w:rFonts w:ascii="Calibri" w:eastAsia="Times New Roman" w:hAnsi="Calibri" w:cs="Arial"/>
          <w:sz w:val="22"/>
          <w:u w:val="single"/>
          <w:lang w:eastAsia="fr-FR"/>
        </w:rPr>
      </w:pPr>
    </w:p>
    <w:p w14:paraId="219F432C" w14:textId="77777777" w:rsidR="003359B1" w:rsidRPr="003359B1" w:rsidRDefault="003359B1" w:rsidP="008150DC">
      <w:pPr>
        <w:pStyle w:val="Titre2"/>
        <w:numPr>
          <w:ilvl w:val="1"/>
          <w:numId w:val="83"/>
        </w:numPr>
        <w:rPr>
          <w:rFonts w:eastAsia="Times New Roman"/>
          <w:lang w:eastAsia="fr-FR"/>
        </w:rPr>
      </w:pPr>
      <w:bookmarkStart w:id="132" w:name="_Toc205890559"/>
      <w:r w:rsidRPr="003359B1">
        <w:rPr>
          <w:rFonts w:eastAsia="Times New Roman"/>
          <w:lang w:eastAsia="fr-FR"/>
        </w:rPr>
        <w:t>Mesures environnementales</w:t>
      </w:r>
      <w:bookmarkEnd w:id="132"/>
      <w:r w:rsidRPr="003359B1">
        <w:rPr>
          <w:rFonts w:eastAsia="Times New Roman"/>
          <w:lang w:eastAsia="fr-FR"/>
        </w:rPr>
        <w:t xml:space="preserve"> </w:t>
      </w:r>
    </w:p>
    <w:p w14:paraId="75E0A2E8"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Ce prix rémunère à l’unité, en cours de chantier, la mesure</w:t>
      </w:r>
      <w:r w:rsidRPr="003359B1">
        <w:rPr>
          <w:rFonts w:ascii="Calibri" w:eastAsia="Calibri" w:hAnsi="Calibri" w:cs="Times New Roman"/>
          <w:sz w:val="22"/>
        </w:rPr>
        <w:t xml:space="preserve"> de l’environnement de la zone d’intervention </w:t>
      </w:r>
      <w:r w:rsidRPr="003359B1">
        <w:rPr>
          <w:rFonts w:ascii="Calibri" w:eastAsia="Times New Roman" w:hAnsi="Calibri" w:cs="Arial"/>
          <w:sz w:val="22"/>
          <w:lang w:eastAsia="fr-FR"/>
        </w:rPr>
        <w:t xml:space="preserve">dans </w:t>
      </w:r>
      <w:proofErr w:type="gramStart"/>
      <w:r w:rsidRPr="003359B1">
        <w:rPr>
          <w:rFonts w:ascii="Calibri" w:eastAsia="Times New Roman" w:hAnsi="Calibri" w:cs="Arial"/>
          <w:sz w:val="22"/>
          <w:lang w:eastAsia="fr-FR"/>
        </w:rPr>
        <w:t>les  locaux</w:t>
      </w:r>
      <w:proofErr w:type="gramEnd"/>
      <w:r w:rsidRPr="003359B1">
        <w:rPr>
          <w:rFonts w:ascii="Calibri" w:eastAsia="Times New Roman" w:hAnsi="Calibri" w:cs="Arial"/>
          <w:sz w:val="22"/>
          <w:lang w:eastAsia="fr-FR"/>
        </w:rPr>
        <w:t xml:space="preserve"> affectés par les travaux et des locaux adjacents.</w:t>
      </w:r>
    </w:p>
    <w:p w14:paraId="45D699C3" w14:textId="77777777" w:rsidR="003359B1" w:rsidRPr="003359B1" w:rsidRDefault="003359B1" w:rsidP="003359B1">
      <w:pPr>
        <w:spacing w:after="0" w:line="240" w:lineRule="auto"/>
        <w:rPr>
          <w:rFonts w:ascii="Calibri" w:eastAsia="Times New Roman" w:hAnsi="Calibri" w:cs="Arial"/>
          <w:sz w:val="22"/>
          <w:lang w:eastAsia="fr-FR"/>
        </w:rPr>
      </w:pPr>
    </w:p>
    <w:p w14:paraId="54D5B4DE" w14:textId="77777777" w:rsidR="003359B1" w:rsidRPr="003359B1" w:rsidRDefault="003359B1" w:rsidP="008150DC">
      <w:pPr>
        <w:pStyle w:val="Titre2"/>
        <w:numPr>
          <w:ilvl w:val="1"/>
          <w:numId w:val="83"/>
        </w:numPr>
        <w:rPr>
          <w:rFonts w:eastAsia="Calibri"/>
        </w:rPr>
      </w:pPr>
      <w:bookmarkStart w:id="133" w:name="_Toc205890560"/>
      <w:r w:rsidRPr="003359B1">
        <w:rPr>
          <w:rFonts w:eastAsia="Calibri"/>
        </w:rPr>
        <w:t>Contrôle libératoire sous-section 4</w:t>
      </w:r>
      <w:bookmarkEnd w:id="133"/>
    </w:p>
    <w:p w14:paraId="25887920" w14:textId="77777777" w:rsidR="003359B1" w:rsidRPr="003359B1" w:rsidRDefault="003359B1" w:rsidP="003359B1">
      <w:pPr>
        <w:spacing w:after="0" w:line="240" w:lineRule="auto"/>
        <w:rPr>
          <w:rFonts w:ascii="Calibri" w:eastAsia="Calibri" w:hAnsi="Calibri" w:cs="Times New Roman"/>
          <w:sz w:val="22"/>
        </w:rPr>
      </w:pPr>
      <w:r w:rsidRPr="003359B1">
        <w:rPr>
          <w:rFonts w:ascii="Calibri" w:eastAsia="Calibri" w:hAnsi="Calibri" w:cs="Times New Roman"/>
          <w:sz w:val="22"/>
        </w:rPr>
        <w:t xml:space="preserve">Ce prix rémunère à l’unité, les </w:t>
      </w:r>
      <w:proofErr w:type="gramStart"/>
      <w:r w:rsidRPr="003359B1">
        <w:rPr>
          <w:rFonts w:ascii="Calibri" w:eastAsia="Calibri" w:hAnsi="Calibri" w:cs="Times New Roman"/>
          <w:sz w:val="22"/>
        </w:rPr>
        <w:t>mesures  Contrôle</w:t>
      </w:r>
      <w:proofErr w:type="gramEnd"/>
      <w:r w:rsidRPr="003359B1">
        <w:rPr>
          <w:rFonts w:ascii="Calibri" w:eastAsia="Calibri" w:hAnsi="Calibri" w:cs="Times New Roman"/>
          <w:sz w:val="22"/>
        </w:rPr>
        <w:t xml:space="preserve"> libératoire sous-section 4</w:t>
      </w:r>
      <w:r w:rsidRPr="003359B1">
        <w:rPr>
          <w:rFonts w:ascii="Calibri" w:eastAsia="Calibri" w:hAnsi="Calibri" w:cs="Times New Roman"/>
          <w:sz w:val="22"/>
          <w:u w:val="single"/>
        </w:rPr>
        <w:t xml:space="preserve"> a</w:t>
      </w:r>
      <w:r w:rsidRPr="003359B1">
        <w:rPr>
          <w:rFonts w:ascii="Calibri" w:eastAsia="Calibri" w:hAnsi="Calibri" w:cs="Times New Roman"/>
          <w:sz w:val="22"/>
        </w:rPr>
        <w:t>près le nettoyage de la zone d'intervention et le repli du matériel de l’intervention.</w:t>
      </w:r>
    </w:p>
    <w:p w14:paraId="7F9B773F" w14:textId="77777777" w:rsidR="003359B1" w:rsidRPr="003359B1" w:rsidRDefault="003359B1" w:rsidP="003359B1">
      <w:pPr>
        <w:spacing w:after="0" w:line="240" w:lineRule="auto"/>
        <w:rPr>
          <w:rFonts w:ascii="Calibri" w:eastAsia="Calibri" w:hAnsi="Calibri" w:cs="Times New Roman"/>
          <w:sz w:val="22"/>
        </w:rPr>
      </w:pPr>
    </w:p>
    <w:p w14:paraId="0A3A95B0"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Le mesurage des niveaux d’empoussièrement (réalisation des prélèvements, analyse) doit être réalisé par des organismes accrédités par le COFRAC.</w:t>
      </w:r>
    </w:p>
    <w:p w14:paraId="048D46B3"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Pour connaître toutes les modalités à respecter relatives à la réalisation de mesures de niveaux d’empoussièrement, aux contrôles de valeur limite d’exposition professionnelle ainsi qu’aux conditions d’accréditation des organismes réalisant ces mesures, le titulaire du marché doit se référer </w:t>
      </w:r>
      <w:proofErr w:type="gramStart"/>
      <w:r w:rsidRPr="003359B1">
        <w:rPr>
          <w:rFonts w:ascii="Calibri" w:eastAsia="Times New Roman" w:hAnsi="Calibri" w:cs="Times New Roman"/>
          <w:sz w:val="22"/>
          <w:lang w:eastAsia="fr-FR"/>
        </w:rPr>
        <w:t>à  l’arrêté</w:t>
      </w:r>
      <w:proofErr w:type="gramEnd"/>
      <w:r w:rsidRPr="003359B1">
        <w:rPr>
          <w:rFonts w:ascii="Calibri" w:eastAsia="Times New Roman" w:hAnsi="Calibri" w:cs="Times New Roman"/>
          <w:sz w:val="22"/>
          <w:lang w:eastAsia="fr-FR"/>
        </w:rPr>
        <w:t xml:space="preserve"> du 14 août 2012.</w:t>
      </w:r>
    </w:p>
    <w:p w14:paraId="3ADDF8A0"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p>
    <w:p w14:paraId="7097E36B" w14:textId="77777777" w:rsidR="003359B1" w:rsidRPr="003359B1" w:rsidRDefault="003359B1" w:rsidP="008150DC">
      <w:pPr>
        <w:pStyle w:val="Titre2"/>
        <w:numPr>
          <w:ilvl w:val="1"/>
          <w:numId w:val="83"/>
        </w:numPr>
        <w:rPr>
          <w:rFonts w:eastAsia="Times New Roman"/>
          <w:lang w:eastAsia="fr-FR"/>
        </w:rPr>
      </w:pPr>
      <w:bookmarkStart w:id="134" w:name="_Toc205890561"/>
      <w:r w:rsidRPr="003359B1">
        <w:rPr>
          <w:rFonts w:eastAsia="Times New Roman"/>
          <w:lang w:eastAsia="fr-FR"/>
        </w:rPr>
        <w:t>Protections collectives de la zone d’intervention</w:t>
      </w:r>
      <w:bookmarkEnd w:id="134"/>
    </w:p>
    <w:p w14:paraId="0DFC8326" w14:textId="1C3EB85B" w:rsidR="003359B1" w:rsidRPr="003359B1" w:rsidRDefault="003359B1" w:rsidP="003359B1">
      <w:pPr>
        <w:tabs>
          <w:tab w:val="left" w:pos="284"/>
          <w:tab w:val="left" w:pos="1418"/>
        </w:tabs>
        <w:spacing w:before="60" w:after="0" w:line="240"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rémunère par volume à traiter, la mise en œuvre d’un confinement, par le calfeutrement de la zone de travail par la mise en place de </w:t>
      </w:r>
      <w:r w:rsidR="008150DC" w:rsidRPr="003359B1">
        <w:rPr>
          <w:rFonts w:ascii="Calibri" w:eastAsia="Times New Roman" w:hAnsi="Calibri" w:cs="Times New Roman"/>
          <w:sz w:val="22"/>
          <w:lang w:eastAsia="fr-FR"/>
        </w:rPr>
        <w:t>films polyane</w:t>
      </w:r>
      <w:r w:rsidRPr="003359B1">
        <w:rPr>
          <w:rFonts w:ascii="Calibri" w:eastAsia="Times New Roman" w:hAnsi="Calibri" w:cs="Times New Roman"/>
          <w:sz w:val="22"/>
          <w:lang w:eastAsia="fr-FR"/>
        </w:rPr>
        <w:t xml:space="preserve"> étanches épaisseur 200 microns minimum, les </w:t>
      </w:r>
      <w:r w:rsidRPr="003359B1">
        <w:rPr>
          <w:rFonts w:ascii="Calibri" w:eastAsia="Calibri" w:hAnsi="Calibri" w:cs="Times New Roman"/>
          <w:sz w:val="22"/>
        </w:rPr>
        <w:t xml:space="preserve">moyens de protection des </w:t>
      </w:r>
      <w:proofErr w:type="gramStart"/>
      <w:r w:rsidRPr="003359B1">
        <w:rPr>
          <w:rFonts w:ascii="Calibri" w:eastAsia="Calibri" w:hAnsi="Calibri" w:cs="Times New Roman"/>
          <w:sz w:val="22"/>
        </w:rPr>
        <w:t>utilisateurs  à</w:t>
      </w:r>
      <w:proofErr w:type="gramEnd"/>
      <w:r w:rsidRPr="003359B1">
        <w:rPr>
          <w:rFonts w:ascii="Calibri" w:eastAsia="Calibri" w:hAnsi="Calibri" w:cs="Times New Roman"/>
          <w:sz w:val="22"/>
        </w:rPr>
        <w:t xml:space="preserve"> proximité, la protection de l’environnement de chantier, la délimitation du chantier et signalisation de la zone de travail…</w:t>
      </w:r>
    </w:p>
    <w:p w14:paraId="2B400546" w14:textId="77777777" w:rsidR="003359B1" w:rsidRPr="003359B1" w:rsidRDefault="003359B1" w:rsidP="003359B1">
      <w:pPr>
        <w:tabs>
          <w:tab w:val="left" w:pos="284"/>
          <w:tab w:val="left" w:pos="1418"/>
        </w:tabs>
        <w:spacing w:before="60" w:after="0" w:line="240" w:lineRule="auto"/>
        <w:rPr>
          <w:rFonts w:ascii="Calibri" w:eastAsia="Times New Roman" w:hAnsi="Calibri" w:cs="Times New Roman"/>
          <w:sz w:val="22"/>
          <w:u w:val="single"/>
          <w:lang w:eastAsia="fr-FR"/>
        </w:rPr>
      </w:pPr>
    </w:p>
    <w:p w14:paraId="5217184F" w14:textId="77777777" w:rsidR="003359B1" w:rsidRPr="003359B1" w:rsidRDefault="003359B1" w:rsidP="008150DC">
      <w:pPr>
        <w:pStyle w:val="Titre2"/>
        <w:numPr>
          <w:ilvl w:val="1"/>
          <w:numId w:val="83"/>
        </w:numPr>
        <w:rPr>
          <w:rFonts w:eastAsia="Times New Roman"/>
          <w:lang w:eastAsia="fr-FR"/>
        </w:rPr>
      </w:pPr>
      <w:bookmarkStart w:id="135" w:name="_Toc205890562"/>
      <w:r w:rsidRPr="003359B1">
        <w:rPr>
          <w:rFonts w:eastAsia="Times New Roman"/>
          <w:lang w:eastAsia="fr-FR"/>
        </w:rPr>
        <w:t>Protections individuelles et équipement matériel des opérateurs</w:t>
      </w:r>
      <w:bookmarkEnd w:id="135"/>
    </w:p>
    <w:p w14:paraId="5B0C6C49"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 xml:space="preserve">Ce prix rémunère à l’unité, le cout des moyens de protections individuelles par </w:t>
      </w:r>
      <w:proofErr w:type="gramStart"/>
      <w:r w:rsidRPr="003359B1">
        <w:rPr>
          <w:rFonts w:ascii="Calibri" w:eastAsia="Times New Roman" w:hAnsi="Calibri" w:cs="Arial"/>
          <w:sz w:val="22"/>
          <w:lang w:eastAsia="fr-FR"/>
        </w:rPr>
        <w:t>opérateur  adaptés</w:t>
      </w:r>
      <w:proofErr w:type="gramEnd"/>
      <w:r w:rsidRPr="003359B1">
        <w:rPr>
          <w:rFonts w:ascii="Calibri" w:eastAsia="Times New Roman" w:hAnsi="Calibri" w:cs="Arial"/>
          <w:sz w:val="22"/>
          <w:lang w:eastAsia="fr-FR"/>
        </w:rPr>
        <w:t xml:space="preserve"> aux opérations à réaliser, pour un chantier de travaux susceptible de provoquer l'émission de fibres d'amiante (opération de travaux SS4), comprenant: combinaisons jetables, masque à cartouches P3, gants, bottes, sur bottes… </w:t>
      </w:r>
    </w:p>
    <w:bookmarkEnd w:id="125"/>
    <w:p w14:paraId="06A30158" w14:textId="77777777" w:rsidR="003359B1" w:rsidRPr="003359B1" w:rsidRDefault="003359B1" w:rsidP="003359B1">
      <w:pPr>
        <w:spacing w:after="0" w:line="240" w:lineRule="auto"/>
        <w:jc w:val="left"/>
        <w:rPr>
          <w:rFonts w:ascii="Calibri" w:eastAsia="Times New Roman" w:hAnsi="Calibri" w:cs="Arial"/>
          <w:sz w:val="22"/>
          <w:lang w:eastAsia="fr-FR"/>
        </w:rPr>
      </w:pPr>
    </w:p>
    <w:p w14:paraId="367731C2" w14:textId="77777777" w:rsidR="003359B1" w:rsidRPr="003359B1" w:rsidRDefault="003359B1" w:rsidP="003359B1">
      <w:pPr>
        <w:spacing w:after="0" w:line="240" w:lineRule="auto"/>
        <w:jc w:val="left"/>
        <w:rPr>
          <w:rFonts w:ascii="Calibri" w:eastAsia="Times New Roman" w:hAnsi="Calibri" w:cs="Arial"/>
          <w:bCs/>
          <w:sz w:val="22"/>
          <w:lang w:eastAsia="fr-FR"/>
        </w:rPr>
      </w:pPr>
      <w:r w:rsidRPr="003359B1">
        <w:rPr>
          <w:rFonts w:ascii="Calibri" w:eastAsia="Times New Roman" w:hAnsi="Calibri" w:cs="Arial"/>
          <w:bCs/>
          <w:sz w:val="22"/>
          <w:lang w:eastAsia="fr-FR"/>
        </w:rPr>
        <w:t xml:space="preserve">Les prestations qui suivent, concernent le traitement et </w:t>
      </w:r>
      <w:proofErr w:type="gramStart"/>
      <w:r w:rsidRPr="003359B1">
        <w:rPr>
          <w:rFonts w:ascii="Calibri" w:eastAsia="Times New Roman" w:hAnsi="Calibri" w:cs="Arial"/>
          <w:bCs/>
          <w:sz w:val="22"/>
          <w:lang w:eastAsia="fr-FR"/>
        </w:rPr>
        <w:t>la  dépose</w:t>
      </w:r>
      <w:proofErr w:type="gramEnd"/>
      <w:r w:rsidRPr="003359B1">
        <w:rPr>
          <w:rFonts w:ascii="Calibri" w:eastAsia="Times New Roman" w:hAnsi="Calibri" w:cs="Arial"/>
          <w:bCs/>
          <w:sz w:val="22"/>
          <w:lang w:eastAsia="fr-FR"/>
        </w:rPr>
        <w:t xml:space="preserve"> de matériaux amiantés (sous-section 4 du code du travail) y compris l'évacuation et la mise en traitement des déchets.</w:t>
      </w:r>
    </w:p>
    <w:p w14:paraId="15BCC070" w14:textId="77777777" w:rsidR="003359B1" w:rsidRPr="003359B1" w:rsidRDefault="003359B1" w:rsidP="003359B1">
      <w:pPr>
        <w:spacing w:after="0" w:line="240" w:lineRule="auto"/>
        <w:rPr>
          <w:rFonts w:ascii="Calibri" w:eastAsia="Times New Roman" w:hAnsi="Calibri" w:cs="Arial"/>
          <w:sz w:val="22"/>
          <w:lang w:eastAsia="fr-FR"/>
        </w:rPr>
      </w:pPr>
    </w:p>
    <w:p w14:paraId="052F3DD1"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Ce prix rémunère à l’unité, la dépose de matériaux amianté en SS4. Ce prix comprend la dépose des déchets en double sac, le nettoyage des surfaces traitées en aspiration, la projection du produit fixateur : le conditionnement et l’évacuation des déchets dans un centre adapté, y compris droit de décharge, le suivi des déchets par BSDA (Bordereau de Suivi des Déchets d'Amiante), le repli des matériels, le repli de chantier.</w:t>
      </w:r>
    </w:p>
    <w:p w14:paraId="00632617" w14:textId="77777777" w:rsidR="003359B1" w:rsidRPr="003359B1" w:rsidRDefault="003359B1" w:rsidP="003359B1">
      <w:pPr>
        <w:spacing w:after="0" w:line="240" w:lineRule="auto"/>
        <w:jc w:val="left"/>
        <w:rPr>
          <w:rFonts w:ascii="Calibri" w:eastAsia="Times New Roman" w:hAnsi="Calibri" w:cs="Arial"/>
          <w:i/>
          <w:iCs/>
          <w:color w:val="FF0000"/>
          <w:sz w:val="22"/>
          <w:lang w:eastAsia="fr-FR"/>
        </w:rPr>
      </w:pPr>
    </w:p>
    <w:p w14:paraId="76B8E571" w14:textId="77777777" w:rsidR="003359B1" w:rsidRPr="003359B1" w:rsidRDefault="003359B1" w:rsidP="003359B1">
      <w:pPr>
        <w:spacing w:after="0" w:line="240" w:lineRule="auto"/>
        <w:jc w:val="left"/>
        <w:rPr>
          <w:rFonts w:ascii="Calibri" w:eastAsia="Times New Roman" w:hAnsi="Calibri" w:cs="Arial"/>
          <w:iCs/>
          <w:sz w:val="22"/>
          <w:lang w:eastAsia="fr-FR"/>
        </w:rPr>
      </w:pPr>
      <w:r w:rsidRPr="003359B1">
        <w:rPr>
          <w:rFonts w:ascii="Calibri" w:eastAsia="Times New Roman" w:hAnsi="Calibri" w:cs="Arial"/>
          <w:iCs/>
          <w:sz w:val="22"/>
          <w:lang w:eastAsia="fr-FR"/>
        </w:rPr>
        <w:t>La Dépose de matériaux amiantés, concerne essentiellement les revêtements muraux tels que faïence et carrelage.</w:t>
      </w:r>
    </w:p>
    <w:p w14:paraId="23C32700" w14:textId="1A444FE8" w:rsidR="003359B1" w:rsidRPr="003359B1" w:rsidRDefault="003359B1" w:rsidP="003359B1">
      <w:pPr>
        <w:spacing w:after="0" w:line="240" w:lineRule="auto"/>
        <w:jc w:val="left"/>
        <w:rPr>
          <w:rFonts w:ascii="Calibri" w:eastAsia="Times New Roman" w:hAnsi="Calibri" w:cs="Arial"/>
          <w:iCs/>
          <w:sz w:val="22"/>
          <w:lang w:eastAsia="fr-FR"/>
        </w:rPr>
      </w:pPr>
    </w:p>
    <w:p w14:paraId="10BBF6C1" w14:textId="77777777" w:rsidR="003359B1" w:rsidRPr="003359B1" w:rsidRDefault="003359B1" w:rsidP="003359B1">
      <w:pPr>
        <w:spacing w:after="0" w:line="240" w:lineRule="auto"/>
        <w:jc w:val="left"/>
        <w:rPr>
          <w:rFonts w:ascii="Calibri" w:eastAsia="Times New Roman" w:hAnsi="Calibri" w:cs="Arial"/>
          <w:iCs/>
          <w:sz w:val="22"/>
          <w:lang w:eastAsia="fr-FR"/>
        </w:rPr>
      </w:pPr>
    </w:p>
    <w:p w14:paraId="15F61618" w14:textId="77777777" w:rsidR="003359B1" w:rsidRPr="003359B1" w:rsidRDefault="003359B1" w:rsidP="003359B1">
      <w:pPr>
        <w:spacing w:after="0" w:line="240" w:lineRule="auto"/>
        <w:jc w:val="left"/>
        <w:rPr>
          <w:rFonts w:ascii="Calibri" w:eastAsia="Times New Roman" w:hAnsi="Calibri" w:cs="Arial"/>
          <w:iCs/>
          <w:sz w:val="22"/>
          <w:lang w:eastAsia="fr-FR"/>
        </w:rPr>
      </w:pPr>
      <w:r w:rsidRPr="003359B1">
        <w:rPr>
          <w:rFonts w:ascii="Calibri" w:eastAsia="Times New Roman" w:hAnsi="Calibri" w:cs="Arial"/>
          <w:iCs/>
          <w:sz w:val="22"/>
          <w:lang w:eastAsia="fr-FR"/>
        </w:rPr>
        <w:t>Le prix rémunère :</w:t>
      </w:r>
    </w:p>
    <w:p w14:paraId="1CBA513D" w14:textId="77777777" w:rsidR="003359B1" w:rsidRPr="003359B1" w:rsidRDefault="003359B1" w:rsidP="00BD65B7">
      <w:pPr>
        <w:spacing w:after="0" w:line="240" w:lineRule="auto"/>
        <w:jc w:val="left"/>
        <w:rPr>
          <w:rFonts w:eastAsia="Times New Roman" w:cs="Arial"/>
          <w:szCs w:val="20"/>
          <w:lang w:eastAsia="fr-FR"/>
        </w:rPr>
      </w:pPr>
    </w:p>
    <w:p w14:paraId="32CB65AE" w14:textId="77777777" w:rsidR="003359B1" w:rsidRPr="00BD65B7" w:rsidRDefault="003359B1" w:rsidP="008150DC">
      <w:pPr>
        <w:pStyle w:val="Paragraphedeliste"/>
        <w:numPr>
          <w:ilvl w:val="0"/>
          <w:numId w:val="79"/>
        </w:numPr>
        <w:spacing w:after="0" w:line="240" w:lineRule="auto"/>
        <w:jc w:val="left"/>
        <w:rPr>
          <w:rFonts w:ascii="Calibri" w:eastAsia="Times New Roman" w:hAnsi="Calibri" w:cs="Arial"/>
          <w:i/>
          <w:iCs/>
          <w:sz w:val="22"/>
          <w:lang w:eastAsia="fr-FR"/>
        </w:rPr>
      </w:pPr>
      <w:r w:rsidRPr="00BD65B7">
        <w:rPr>
          <w:rFonts w:ascii="Calibri" w:eastAsia="Times New Roman" w:hAnsi="Calibri" w:cs="Arial"/>
          <w:i/>
          <w:iCs/>
          <w:sz w:val="22"/>
          <w:lang w:eastAsia="fr-FR"/>
        </w:rPr>
        <w:lastRenderedPageBreak/>
        <w:t>La Dépose et traitement de revêtements muraux amiantés à une hauteur inférieure ou égale à 3 mètres ;</w:t>
      </w:r>
    </w:p>
    <w:p w14:paraId="400899DB" w14:textId="77777777" w:rsidR="003359B1" w:rsidRPr="003359B1" w:rsidRDefault="003359B1" w:rsidP="00BD65B7">
      <w:pPr>
        <w:spacing w:after="0" w:line="240" w:lineRule="auto"/>
        <w:jc w:val="left"/>
        <w:rPr>
          <w:rFonts w:ascii="Calibri" w:eastAsia="Times New Roman" w:hAnsi="Calibri" w:cs="Arial"/>
          <w:sz w:val="22"/>
          <w:lang w:eastAsia="fr-FR"/>
        </w:rPr>
      </w:pPr>
    </w:p>
    <w:p w14:paraId="250331A4" w14:textId="77777777" w:rsidR="003359B1" w:rsidRPr="00BD65B7" w:rsidRDefault="003359B1" w:rsidP="008150DC">
      <w:pPr>
        <w:pStyle w:val="Paragraphedeliste"/>
        <w:numPr>
          <w:ilvl w:val="0"/>
          <w:numId w:val="79"/>
        </w:numPr>
        <w:spacing w:after="0" w:line="240" w:lineRule="auto"/>
        <w:jc w:val="left"/>
        <w:rPr>
          <w:rFonts w:ascii="Calibri" w:eastAsia="Times New Roman" w:hAnsi="Calibri" w:cs="Arial"/>
          <w:i/>
          <w:iCs/>
          <w:sz w:val="22"/>
          <w:lang w:eastAsia="fr-FR"/>
        </w:rPr>
      </w:pPr>
      <w:r w:rsidRPr="00BD65B7">
        <w:rPr>
          <w:rFonts w:ascii="Calibri" w:eastAsia="Times New Roman" w:hAnsi="Calibri" w:cs="Arial"/>
          <w:i/>
          <w:iCs/>
          <w:sz w:val="22"/>
          <w:lang w:eastAsia="fr-FR"/>
        </w:rPr>
        <w:t>La Dépose et traitement de revêtements de sol amiantés ;</w:t>
      </w:r>
    </w:p>
    <w:p w14:paraId="06941435" w14:textId="77777777" w:rsidR="003359B1" w:rsidRPr="003359B1" w:rsidRDefault="003359B1" w:rsidP="003359B1">
      <w:pPr>
        <w:spacing w:after="0" w:line="240" w:lineRule="auto"/>
        <w:jc w:val="center"/>
        <w:rPr>
          <w:rFonts w:ascii="Calibri" w:eastAsia="Times New Roman" w:hAnsi="Calibri" w:cs="Arial"/>
          <w:b/>
          <w:bCs/>
          <w:sz w:val="22"/>
          <w:lang w:eastAsia="fr-FR"/>
        </w:rPr>
      </w:pPr>
    </w:p>
    <w:p w14:paraId="79D7EE7F" w14:textId="32BDDD7A" w:rsidR="003359B1" w:rsidRPr="008150DC" w:rsidRDefault="009D4A57" w:rsidP="008150DC">
      <w:pPr>
        <w:pStyle w:val="Titre1"/>
      </w:pPr>
      <w:bookmarkStart w:id="136" w:name="_Toc473897656"/>
      <w:bookmarkStart w:id="137" w:name="_Toc205890563"/>
      <w:r w:rsidRPr="008150DC">
        <w:t xml:space="preserve">Réalisation de dossiers d’exécution et de </w:t>
      </w:r>
      <w:bookmarkEnd w:id="136"/>
      <w:r w:rsidRPr="008150DC">
        <w:t>DOE</w:t>
      </w:r>
      <w:bookmarkEnd w:id="137"/>
    </w:p>
    <w:p w14:paraId="6BE575A5" w14:textId="77777777" w:rsidR="003359B1" w:rsidRPr="003359B1" w:rsidRDefault="003359B1" w:rsidP="003359B1">
      <w:pPr>
        <w:spacing w:after="0" w:line="240" w:lineRule="auto"/>
        <w:rPr>
          <w:rFonts w:ascii="Calibri" w:eastAsia="Times New Roman" w:hAnsi="Calibri" w:cs="Arial"/>
          <w:sz w:val="22"/>
          <w:lang w:eastAsia="fr-FR"/>
        </w:rPr>
      </w:pPr>
    </w:p>
    <w:p w14:paraId="5CDF305A" w14:textId="77777777" w:rsidR="003359B1" w:rsidRPr="003359B1" w:rsidRDefault="003359B1" w:rsidP="003359B1">
      <w:pPr>
        <w:spacing w:after="0" w:line="240" w:lineRule="auto"/>
        <w:rPr>
          <w:rFonts w:ascii="Calibri" w:eastAsia="Times New Roman" w:hAnsi="Calibri" w:cs="Arial"/>
          <w:sz w:val="22"/>
          <w:lang w:eastAsia="fr-FR"/>
        </w:rPr>
      </w:pPr>
      <w:r w:rsidRPr="003359B1">
        <w:rPr>
          <w:rFonts w:ascii="Calibri" w:eastAsia="Times New Roman" w:hAnsi="Calibri" w:cs="Arial"/>
          <w:sz w:val="22"/>
          <w:lang w:eastAsia="fr-FR"/>
        </w:rPr>
        <w:t xml:space="preserve">Ce prix rémunère à l’heure la réalisation </w:t>
      </w:r>
      <w:proofErr w:type="gramStart"/>
      <w:r w:rsidRPr="003359B1">
        <w:rPr>
          <w:rFonts w:ascii="Calibri" w:eastAsia="Times New Roman" w:hAnsi="Calibri" w:cs="Arial"/>
          <w:sz w:val="22"/>
          <w:lang w:eastAsia="fr-FR"/>
        </w:rPr>
        <w:t>de  tous</w:t>
      </w:r>
      <w:proofErr w:type="gramEnd"/>
      <w:r w:rsidRPr="003359B1">
        <w:rPr>
          <w:rFonts w:ascii="Calibri" w:eastAsia="Times New Roman" w:hAnsi="Calibri" w:cs="Arial"/>
          <w:sz w:val="22"/>
          <w:lang w:eastAsia="fr-FR"/>
        </w:rPr>
        <w:t xml:space="preserve"> les documents nécessaires à la réalisation des ouvrages, tels que les plans d'exécution, notes de calculs, études de détail, sous format papier et sous format DWG.</w:t>
      </w:r>
    </w:p>
    <w:p w14:paraId="794EDECF" w14:textId="77777777" w:rsidR="003359B1" w:rsidRPr="003359B1" w:rsidRDefault="003359B1" w:rsidP="003359B1">
      <w:pPr>
        <w:spacing w:after="120" w:line="276" w:lineRule="auto"/>
        <w:rPr>
          <w:rFonts w:ascii="Calibri" w:eastAsia="Calibri" w:hAnsi="Calibri" w:cs="Times New Roman"/>
          <w:i/>
          <w:sz w:val="22"/>
          <w:lang w:eastAsia="fr-FR"/>
        </w:rPr>
      </w:pPr>
    </w:p>
    <w:p w14:paraId="61C69D8A" w14:textId="77777777" w:rsidR="003359B1" w:rsidRPr="003359B1" w:rsidRDefault="003359B1" w:rsidP="003359B1">
      <w:pPr>
        <w:autoSpaceDE w:val="0"/>
        <w:autoSpaceDN w:val="0"/>
        <w:adjustRightInd w:val="0"/>
        <w:spacing w:after="120" w:line="276" w:lineRule="auto"/>
        <w:rPr>
          <w:rFonts w:ascii="Calibri" w:eastAsia="Calibri" w:hAnsi="Calibri" w:cs="Swiss721BT-Light"/>
          <w:sz w:val="22"/>
          <w:lang w:eastAsia="fr-FR"/>
        </w:rPr>
      </w:pPr>
      <w:r w:rsidRPr="003359B1">
        <w:rPr>
          <w:rFonts w:ascii="Calibri" w:eastAsia="Calibri" w:hAnsi="Calibri" w:cs="Times New Roman"/>
          <w:sz w:val="22"/>
          <w:u w:val="single"/>
          <w:lang w:eastAsia="fr-FR"/>
        </w:rPr>
        <w:t>Le titulaire pourra réaliser lui-même le dossier d’exécution ou bien faire effectuer cette prestation par un bureau d’études techniques spécialisé.</w:t>
      </w:r>
    </w:p>
    <w:p w14:paraId="1B96982B" w14:textId="77777777" w:rsidR="003359B1" w:rsidRPr="003359B1" w:rsidRDefault="003359B1" w:rsidP="003359B1">
      <w:pPr>
        <w:autoSpaceDE w:val="0"/>
        <w:autoSpaceDN w:val="0"/>
        <w:adjustRightInd w:val="0"/>
        <w:spacing w:after="120" w:line="276" w:lineRule="auto"/>
        <w:rPr>
          <w:rFonts w:ascii="Calibri" w:eastAsia="Times New Roman" w:hAnsi="Calibri" w:cs="Times New Roman"/>
          <w:sz w:val="22"/>
          <w:lang w:eastAsia="fr-FR"/>
        </w:rPr>
      </w:pPr>
      <w:r w:rsidRPr="003359B1">
        <w:rPr>
          <w:rFonts w:ascii="Calibri" w:eastAsia="Times New Roman" w:hAnsi="Calibri" w:cs="Times New Roman"/>
          <w:sz w:val="22"/>
          <w:lang w:eastAsia="fr-FR"/>
        </w:rPr>
        <w:t xml:space="preserve">Ce prix rémunère à l’heure, la réalisation de tous les documents nécessaires à la réalisation des ouvrages, tels que les plans d'exécution, notes de calculs, études de détail… sous format papier et sous </w:t>
      </w:r>
      <w:proofErr w:type="spellStart"/>
      <w:r w:rsidRPr="003359B1">
        <w:rPr>
          <w:rFonts w:ascii="Calibri" w:eastAsia="Times New Roman" w:hAnsi="Calibri" w:cs="Times New Roman"/>
          <w:sz w:val="22"/>
          <w:lang w:eastAsia="fr-FR"/>
        </w:rPr>
        <w:t>Autocad</w:t>
      </w:r>
      <w:proofErr w:type="spellEnd"/>
      <w:r w:rsidRPr="003359B1">
        <w:rPr>
          <w:rFonts w:ascii="Calibri" w:eastAsia="Times New Roman" w:hAnsi="Calibri" w:cs="Times New Roman"/>
          <w:sz w:val="22"/>
          <w:lang w:eastAsia="fr-FR"/>
        </w:rPr>
        <w:t xml:space="preserve"> 2014.</w:t>
      </w:r>
    </w:p>
    <w:p w14:paraId="7B5865B6" w14:textId="77777777" w:rsidR="003359B1" w:rsidRPr="003359B1" w:rsidRDefault="003359B1" w:rsidP="003359B1">
      <w:pPr>
        <w:autoSpaceDE w:val="0"/>
        <w:autoSpaceDN w:val="0"/>
        <w:adjustRightInd w:val="0"/>
        <w:spacing w:after="120" w:line="276" w:lineRule="auto"/>
        <w:rPr>
          <w:rFonts w:ascii="Calibri" w:eastAsia="Calibri" w:hAnsi="Calibri" w:cs="Swiss721BT-Light"/>
          <w:sz w:val="22"/>
          <w:lang w:eastAsia="fr-FR"/>
        </w:rPr>
      </w:pPr>
      <w:r w:rsidRPr="003359B1">
        <w:rPr>
          <w:rFonts w:ascii="Calibri" w:eastAsia="Times New Roman" w:hAnsi="Calibri" w:cs="Times New Roman"/>
          <w:sz w:val="22"/>
          <w:lang w:eastAsia="fr-FR"/>
        </w:rPr>
        <w:t>A cet effet, l'entrepreneur fera sur place tous les relevés nécessaires et demeure responsable des conséquences de toute erreur de mesure. Il doit, suivant le cas, établir, vérifier ou compléter les calculs de stabilité et de résistance.</w:t>
      </w:r>
    </w:p>
    <w:p w14:paraId="0942EAE3" w14:textId="77777777" w:rsidR="003359B1" w:rsidRPr="003359B1" w:rsidRDefault="003359B1" w:rsidP="003359B1">
      <w:pPr>
        <w:autoSpaceDE w:val="0"/>
        <w:autoSpaceDN w:val="0"/>
        <w:adjustRightInd w:val="0"/>
        <w:spacing w:after="0" w:line="240" w:lineRule="auto"/>
        <w:jc w:val="left"/>
        <w:rPr>
          <w:rFonts w:ascii="Calibri" w:eastAsia="Calibri" w:hAnsi="Calibri" w:cs="Swiss721BT-Light"/>
          <w:sz w:val="22"/>
          <w:u w:val="single"/>
          <w:lang w:eastAsia="fr-FR"/>
        </w:rPr>
      </w:pPr>
      <w:r w:rsidRPr="003359B1">
        <w:rPr>
          <w:rFonts w:ascii="Calibri" w:eastAsia="Calibri" w:hAnsi="Calibri" w:cs="Swiss721BT-Light"/>
          <w:sz w:val="22"/>
          <w:u w:val="single"/>
          <w:lang w:eastAsia="fr-FR"/>
        </w:rPr>
        <w:t>Plans numérisés</w:t>
      </w:r>
    </w:p>
    <w:p w14:paraId="6739AC00" w14:textId="77777777" w:rsidR="003359B1" w:rsidRPr="003359B1" w:rsidRDefault="003359B1" w:rsidP="003359B1">
      <w:pPr>
        <w:autoSpaceDE w:val="0"/>
        <w:autoSpaceDN w:val="0"/>
        <w:adjustRightInd w:val="0"/>
        <w:spacing w:after="0" w:line="240" w:lineRule="auto"/>
        <w:rPr>
          <w:rFonts w:ascii="Calibri" w:eastAsia="Calibri" w:hAnsi="Calibri" w:cs="Swiss721BT-Light"/>
          <w:sz w:val="22"/>
          <w:lang w:eastAsia="fr-FR"/>
        </w:rPr>
      </w:pPr>
    </w:p>
    <w:p w14:paraId="2A887C47" w14:textId="77777777" w:rsidR="003359B1" w:rsidRPr="003359B1" w:rsidRDefault="003359B1" w:rsidP="003359B1">
      <w:pPr>
        <w:autoSpaceDE w:val="0"/>
        <w:autoSpaceDN w:val="0"/>
        <w:adjustRightInd w:val="0"/>
        <w:spacing w:after="0" w:line="240" w:lineRule="auto"/>
        <w:rPr>
          <w:rFonts w:ascii="Calibri" w:eastAsia="Calibri" w:hAnsi="Calibri" w:cs="Swiss721BT-Light"/>
          <w:sz w:val="22"/>
          <w:lang w:eastAsia="fr-FR"/>
        </w:rPr>
      </w:pPr>
      <w:r w:rsidRPr="003359B1">
        <w:rPr>
          <w:rFonts w:ascii="Calibri" w:eastAsia="Calibri" w:hAnsi="Calibri" w:cs="Swiss721BT-Light"/>
          <w:sz w:val="22"/>
          <w:lang w:eastAsia="fr-FR"/>
        </w:rPr>
        <w:t xml:space="preserve">Les plans de récolement informatiques (format DWG </w:t>
      </w:r>
      <w:proofErr w:type="spellStart"/>
      <w:r w:rsidRPr="003359B1">
        <w:rPr>
          <w:rFonts w:ascii="Calibri" w:eastAsia="Calibri" w:hAnsi="Calibri" w:cs="Swiss721BT-Light"/>
          <w:sz w:val="22"/>
          <w:lang w:eastAsia="fr-FR"/>
        </w:rPr>
        <w:t>Autocad</w:t>
      </w:r>
      <w:proofErr w:type="spellEnd"/>
      <w:r w:rsidRPr="003359B1">
        <w:rPr>
          <w:rFonts w:ascii="Calibri" w:eastAsia="Calibri" w:hAnsi="Calibri" w:cs="Swiss721BT-Light"/>
          <w:sz w:val="22"/>
          <w:lang w:eastAsia="fr-FR"/>
        </w:rPr>
        <w:t>) des ouvrages seront réalisés à la charge de l’entrepreneur conformément aux prescriptions du Maître d’Ouvrage.</w:t>
      </w:r>
    </w:p>
    <w:p w14:paraId="5114886F" w14:textId="77777777" w:rsidR="003359B1" w:rsidRPr="003359B1" w:rsidRDefault="003359B1" w:rsidP="003359B1">
      <w:pPr>
        <w:autoSpaceDE w:val="0"/>
        <w:autoSpaceDN w:val="0"/>
        <w:adjustRightInd w:val="0"/>
        <w:spacing w:after="0" w:line="240" w:lineRule="auto"/>
        <w:rPr>
          <w:rFonts w:ascii="Calibri" w:eastAsia="Calibri" w:hAnsi="Calibri" w:cs="Swiss721BT-Light"/>
          <w:sz w:val="22"/>
          <w:lang w:eastAsia="fr-FR"/>
        </w:rPr>
      </w:pPr>
      <w:r w:rsidRPr="003359B1">
        <w:rPr>
          <w:rFonts w:ascii="Calibri" w:eastAsia="Calibri" w:hAnsi="Calibri" w:cs="Swiss721BT-Light"/>
          <w:sz w:val="22"/>
          <w:lang w:eastAsia="fr-FR"/>
        </w:rPr>
        <w:t>Les plans de récolement définitif sont remis également au format papier couleur en trois exemplaires plus 1 CD-Rom avec les fichiers correspondants.</w:t>
      </w:r>
    </w:p>
    <w:p w14:paraId="1BC2DF98" w14:textId="77777777" w:rsidR="003359B1" w:rsidRPr="003359B1" w:rsidRDefault="003359B1" w:rsidP="003359B1">
      <w:pPr>
        <w:spacing w:after="0" w:line="240" w:lineRule="auto"/>
        <w:jc w:val="left"/>
        <w:rPr>
          <w:rFonts w:ascii="Calibri" w:eastAsia="Times New Roman" w:hAnsi="Calibri" w:cs="Arial"/>
          <w:b/>
          <w:bCs/>
          <w:sz w:val="22"/>
          <w:lang w:eastAsia="fr-FR"/>
        </w:rPr>
      </w:pPr>
    </w:p>
    <w:p w14:paraId="1E0898D2" w14:textId="0E71D95F" w:rsidR="003359B1" w:rsidRPr="008150DC" w:rsidRDefault="009D4A57" w:rsidP="008150DC">
      <w:pPr>
        <w:pStyle w:val="Titre1"/>
      </w:pPr>
      <w:bookmarkStart w:id="138" w:name="_Toc473897657"/>
      <w:bookmarkStart w:id="139" w:name="_Toc205890564"/>
      <w:r w:rsidRPr="008150DC">
        <w:t xml:space="preserve">Travaux et </w:t>
      </w:r>
      <w:r w:rsidR="008150DC" w:rsidRPr="008150DC">
        <w:t>matériaux</w:t>
      </w:r>
      <w:r w:rsidRPr="008150DC">
        <w:t xml:space="preserve"> hors bordereau</w:t>
      </w:r>
      <w:bookmarkEnd w:id="138"/>
      <w:bookmarkEnd w:id="139"/>
    </w:p>
    <w:p w14:paraId="4ADB7885" w14:textId="77777777" w:rsidR="003359B1" w:rsidRPr="003359B1" w:rsidRDefault="003359B1" w:rsidP="003359B1">
      <w:pPr>
        <w:spacing w:after="0" w:line="240" w:lineRule="auto"/>
        <w:rPr>
          <w:rFonts w:eastAsia="Times New Roman" w:cs="Arial"/>
          <w:b/>
          <w:bCs/>
          <w:sz w:val="24"/>
          <w:szCs w:val="24"/>
          <w:u w:val="single"/>
          <w:lang w:eastAsia="fr-FR"/>
        </w:rPr>
      </w:pPr>
    </w:p>
    <w:p w14:paraId="60AB640D" w14:textId="77777777" w:rsidR="003359B1" w:rsidRPr="003359B1" w:rsidRDefault="003359B1" w:rsidP="003359B1">
      <w:pPr>
        <w:spacing w:after="0" w:line="240" w:lineRule="auto"/>
        <w:jc w:val="left"/>
        <w:rPr>
          <w:rFonts w:ascii="Calibri" w:eastAsia="Times New Roman" w:hAnsi="Calibri" w:cs="Arial"/>
          <w:bCs/>
          <w:iCs/>
          <w:sz w:val="22"/>
          <w:u w:val="single"/>
          <w:lang w:eastAsia="fr-FR"/>
        </w:rPr>
      </w:pPr>
      <w:r w:rsidRPr="003359B1">
        <w:rPr>
          <w:rFonts w:ascii="Calibri" w:eastAsia="Times New Roman" w:hAnsi="Calibri" w:cs="Arial"/>
          <w:bCs/>
          <w:iCs/>
          <w:sz w:val="22"/>
          <w:u w:val="single"/>
          <w:lang w:eastAsia="fr-FR"/>
        </w:rPr>
        <w:t>Les Travaux hors bordereau comprenant : matériaux, outillages et tous dispositifs de mise en œuvre</w:t>
      </w:r>
    </w:p>
    <w:p w14:paraId="2A2A297B" w14:textId="77777777" w:rsidR="003359B1" w:rsidRPr="003359B1" w:rsidRDefault="003359B1" w:rsidP="003359B1">
      <w:pPr>
        <w:spacing w:after="0" w:line="240" w:lineRule="auto"/>
        <w:jc w:val="left"/>
        <w:rPr>
          <w:rFonts w:eastAsia="Times New Roman" w:cs="Arial"/>
          <w:sz w:val="24"/>
          <w:szCs w:val="24"/>
          <w:lang w:eastAsia="fr-FR"/>
        </w:rPr>
      </w:pPr>
    </w:p>
    <w:p w14:paraId="2E861699" w14:textId="77777777" w:rsidR="003359B1" w:rsidRPr="003359B1" w:rsidRDefault="003359B1" w:rsidP="003359B1">
      <w:pPr>
        <w:spacing w:after="0" w:line="240" w:lineRule="auto"/>
        <w:jc w:val="left"/>
        <w:rPr>
          <w:rFonts w:ascii="Calibri" w:eastAsia="Times New Roman" w:hAnsi="Calibri" w:cs="Arial"/>
          <w:b/>
          <w:bCs/>
          <w:sz w:val="22"/>
          <w:lang w:eastAsia="fr-FR"/>
        </w:rPr>
      </w:pPr>
      <w:r w:rsidRPr="003359B1">
        <w:rPr>
          <w:rFonts w:ascii="Calibri" w:eastAsia="Times New Roman" w:hAnsi="Calibri" w:cs="Arial"/>
          <w:sz w:val="22"/>
          <w:lang w:eastAsia="fr-FR"/>
        </w:rPr>
        <w:t xml:space="preserve">Le Bordereau de Prix Unitaire ne constitue pas une liste exhaustive des prestations et des matériaux, le titulaire s'engage à présenter un devis faisant apparaitre: </w:t>
      </w:r>
      <w:r w:rsidRPr="003359B1">
        <w:rPr>
          <w:rFonts w:ascii="Calibri" w:eastAsia="Times New Roman" w:hAnsi="Calibri" w:cs="Arial"/>
          <w:sz w:val="22"/>
          <w:lang w:eastAsia="fr-FR"/>
        </w:rPr>
        <w:br/>
        <w:t xml:space="preserve"> le montant de son fournisseur pour le matériel et les équipements de la prestation auquel sera appliqué son coefficient d’entreprise. A l'issue de la prestation, le titulaire devra obligatoirement justifier sa facture en présentant celles de ses fournisseurs.</w:t>
      </w:r>
      <w:r w:rsidRPr="003359B1">
        <w:rPr>
          <w:rFonts w:ascii="Calibri" w:eastAsia="Times New Roman" w:hAnsi="Calibri" w:cs="Arial"/>
          <w:b/>
          <w:bCs/>
          <w:sz w:val="22"/>
          <w:lang w:eastAsia="fr-FR"/>
        </w:rPr>
        <w:t xml:space="preserve"> Son coefficient d'entreprise sera fixé comme suit : </w:t>
      </w:r>
    </w:p>
    <w:p w14:paraId="691DA6EC" w14:textId="77777777" w:rsidR="003359B1" w:rsidRPr="003359B1" w:rsidRDefault="003359B1" w:rsidP="003359B1">
      <w:pPr>
        <w:spacing w:after="0" w:line="240" w:lineRule="auto"/>
        <w:jc w:val="left"/>
        <w:rPr>
          <w:rFonts w:eastAsia="Times New Roman" w:cs="Arial"/>
          <w:sz w:val="24"/>
          <w:szCs w:val="24"/>
          <w:lang w:eastAsia="fr-FR"/>
        </w:rPr>
      </w:pPr>
    </w:p>
    <w:p w14:paraId="3199A68B" w14:textId="77777777" w:rsidR="003359B1" w:rsidRPr="00BD65B7" w:rsidRDefault="003359B1" w:rsidP="008150DC">
      <w:pPr>
        <w:pStyle w:val="Paragraphedeliste"/>
        <w:numPr>
          <w:ilvl w:val="0"/>
          <w:numId w:val="80"/>
        </w:numPr>
        <w:spacing w:after="120" w:line="276" w:lineRule="auto"/>
        <w:jc w:val="left"/>
        <w:rPr>
          <w:rFonts w:ascii="Calibri" w:eastAsia="Times New Roman" w:hAnsi="Calibri" w:cs="Arial"/>
          <w:sz w:val="22"/>
          <w:lang w:eastAsia="fr-FR"/>
        </w:rPr>
      </w:pPr>
      <w:r w:rsidRPr="00BD65B7">
        <w:rPr>
          <w:rFonts w:ascii="Calibri" w:eastAsia="Times New Roman" w:hAnsi="Calibri" w:cs="Arial"/>
          <w:sz w:val="22"/>
          <w:lang w:eastAsia="fr-FR"/>
        </w:rPr>
        <w:t>Coefficient d'entreprise incluant frais généraux et bénéfice applicable sur facture justificative des fournisseurs pour un montant &lt; 5000 €</w:t>
      </w:r>
    </w:p>
    <w:p w14:paraId="6E96F12B" w14:textId="77777777" w:rsidR="003359B1" w:rsidRPr="00BD65B7" w:rsidRDefault="003359B1" w:rsidP="00F77FE0">
      <w:pPr>
        <w:pStyle w:val="Sansinterligne"/>
      </w:pPr>
      <w:r w:rsidRPr="00BD65B7">
        <w:t>Coefficient de vente ou de location incluant frais généraux et bénéfice applicable sur facture justificative des fournisseurs pour un montant &gt; 5000 €</w:t>
      </w:r>
    </w:p>
    <w:p w14:paraId="2FAEF42F" w14:textId="77777777" w:rsidR="003359B1" w:rsidRPr="003359B1" w:rsidRDefault="003359B1" w:rsidP="00F77FE0">
      <w:pPr>
        <w:pStyle w:val="Sansinterligne"/>
        <w:rPr>
          <w:b/>
          <w:bCs/>
          <w:i/>
          <w:iCs/>
          <w:color w:val="000000"/>
        </w:rPr>
      </w:pPr>
    </w:p>
    <w:p w14:paraId="65DA88C3" w14:textId="77777777" w:rsidR="003359B1" w:rsidRPr="003359B1" w:rsidRDefault="003359B1" w:rsidP="00F77FE0">
      <w:pPr>
        <w:pStyle w:val="Sansinterligne"/>
        <w:rPr>
          <w:bCs/>
          <w:i/>
          <w:iCs/>
          <w:color w:val="000000"/>
          <w:u w:val="single"/>
        </w:rPr>
      </w:pPr>
    </w:p>
    <w:p w14:paraId="0BBD8AF1" w14:textId="77777777" w:rsidR="003359B1" w:rsidRPr="003359B1" w:rsidRDefault="003359B1" w:rsidP="00F77FE0">
      <w:pPr>
        <w:pStyle w:val="Sansinterligne"/>
        <w:rPr>
          <w:rFonts w:eastAsia="Calibri"/>
        </w:rPr>
      </w:pPr>
      <w:r w:rsidRPr="003359B1">
        <w:rPr>
          <w:rFonts w:eastAsia="Calibri"/>
        </w:rPr>
        <w:t>Mobilisation de l’entreprise pour travaux hors BPU :</w:t>
      </w:r>
    </w:p>
    <w:p w14:paraId="0187FAD3" w14:textId="77777777" w:rsidR="003359B1" w:rsidRPr="003359B1" w:rsidRDefault="003359B1" w:rsidP="00F77FE0">
      <w:pPr>
        <w:pStyle w:val="Sansinterligne"/>
        <w:rPr>
          <w:rFonts w:eastAsia="Calibri"/>
        </w:rPr>
      </w:pPr>
      <w:r w:rsidRPr="003359B1">
        <w:rPr>
          <w:bCs/>
          <w:iCs/>
        </w:rPr>
        <w:lastRenderedPageBreak/>
        <w:t>Ce prix rémunère la mobilisation de l'entreprise pour réaliser la prestation hors BPU en matière de main d'œuvre: encadrement et exécution du chantier (1 chef d'équipe, 1 ouvrier qualifié) à la demi-journée</w:t>
      </w:r>
    </w:p>
    <w:p w14:paraId="58AE17C4" w14:textId="77777777" w:rsidR="003359B1" w:rsidRPr="003359B1" w:rsidRDefault="003359B1" w:rsidP="00F77FE0">
      <w:pPr>
        <w:pStyle w:val="Sansinterligne"/>
        <w:rPr>
          <w:rFonts w:ascii="Calibri" w:hAnsi="Calibri" w:cs="Arial"/>
          <w:bCs/>
          <w:iCs/>
          <w:u w:val="single"/>
        </w:rPr>
      </w:pPr>
    </w:p>
    <w:p w14:paraId="29D28D00" w14:textId="77777777" w:rsidR="003359B1" w:rsidRPr="00F77FE0" w:rsidRDefault="003359B1" w:rsidP="00CF11F0">
      <w:pPr>
        <w:pStyle w:val="Titre1"/>
      </w:pPr>
      <w:bookmarkStart w:id="140" w:name="_Toc205890565"/>
      <w:r w:rsidRPr="00F77FE0">
        <w:t>Taux de rabais</w:t>
      </w:r>
      <w:bookmarkEnd w:id="140"/>
    </w:p>
    <w:p w14:paraId="0D78134B" w14:textId="77777777" w:rsidR="003359B1" w:rsidRPr="003359B1" w:rsidRDefault="003359B1" w:rsidP="00F77FE0">
      <w:pPr>
        <w:pStyle w:val="Sansinterligne"/>
        <w:rPr>
          <w:rFonts w:ascii="Calibri" w:hAnsi="Calibri" w:cs="Arial"/>
          <w:bCs/>
          <w:iCs/>
        </w:rPr>
      </w:pPr>
      <w:r w:rsidRPr="003359B1">
        <w:rPr>
          <w:rFonts w:ascii="Calibri" w:hAnsi="Calibri" w:cs="Arial"/>
          <w:bCs/>
          <w:iCs/>
        </w:rPr>
        <w:t>L’entrepreneur devra appliquer un taux de rabais par bon de commande et par tranche de montant de travaux hors taxe suivants :</w:t>
      </w:r>
    </w:p>
    <w:p w14:paraId="5288D300" w14:textId="77777777" w:rsidR="003359B1" w:rsidRPr="003359B1" w:rsidRDefault="003359B1" w:rsidP="00F77FE0">
      <w:pPr>
        <w:pStyle w:val="Sansinterligne"/>
        <w:rPr>
          <w:rFonts w:ascii="Calibri" w:hAnsi="Calibri" w:cs="Arial"/>
        </w:rPr>
      </w:pPr>
    </w:p>
    <w:p w14:paraId="66138E06" w14:textId="05266F33" w:rsidR="003359B1" w:rsidRPr="00BD65B7" w:rsidRDefault="00194263" w:rsidP="00F77FE0">
      <w:pPr>
        <w:pStyle w:val="Sansinterligne"/>
        <w:numPr>
          <w:ilvl w:val="0"/>
          <w:numId w:val="85"/>
        </w:numPr>
        <w:rPr>
          <w:rFonts w:ascii="Calibri" w:hAnsi="Calibri" w:cs="Arial"/>
          <w:bCs/>
          <w:iCs/>
        </w:rPr>
      </w:pPr>
      <w:r w:rsidRPr="00BD65B7">
        <w:rPr>
          <w:rFonts w:ascii="Calibri" w:hAnsi="Calibri" w:cs="Arial"/>
          <w:bCs/>
          <w:iCs/>
        </w:rPr>
        <w:t xml:space="preserve">De </w:t>
      </w:r>
      <w:r w:rsidR="00295046">
        <w:rPr>
          <w:rFonts w:ascii="Calibri" w:hAnsi="Calibri" w:cs="Arial"/>
          <w:bCs/>
          <w:iCs/>
        </w:rPr>
        <w:t>0</w:t>
      </w:r>
      <w:r w:rsidR="003359B1" w:rsidRPr="00BD65B7">
        <w:rPr>
          <w:rFonts w:ascii="Calibri" w:hAnsi="Calibri" w:cs="Arial"/>
          <w:bCs/>
          <w:iCs/>
        </w:rPr>
        <w:t xml:space="preserve"> à </w:t>
      </w:r>
      <w:r w:rsidR="00295046">
        <w:rPr>
          <w:rFonts w:ascii="Calibri" w:hAnsi="Calibri" w:cs="Arial"/>
          <w:bCs/>
          <w:iCs/>
        </w:rPr>
        <w:t>2</w:t>
      </w:r>
      <w:r w:rsidR="003359B1" w:rsidRPr="00BD65B7">
        <w:rPr>
          <w:rFonts w:ascii="Calibri" w:hAnsi="Calibri" w:cs="Arial"/>
          <w:bCs/>
          <w:iCs/>
        </w:rPr>
        <w:t xml:space="preserve"> 000,00 € HT</w:t>
      </w:r>
    </w:p>
    <w:p w14:paraId="173C7305" w14:textId="075ED186" w:rsidR="003359B1" w:rsidRPr="00BD65B7" w:rsidRDefault="00194263" w:rsidP="00F77FE0">
      <w:pPr>
        <w:pStyle w:val="Sansinterligne"/>
        <w:numPr>
          <w:ilvl w:val="0"/>
          <w:numId w:val="85"/>
        </w:numPr>
        <w:rPr>
          <w:rFonts w:ascii="Calibri" w:hAnsi="Calibri" w:cs="Arial"/>
          <w:bCs/>
          <w:iCs/>
        </w:rPr>
      </w:pPr>
      <w:r w:rsidRPr="00BD65B7">
        <w:rPr>
          <w:rFonts w:ascii="Calibri" w:hAnsi="Calibri" w:cs="Arial"/>
          <w:bCs/>
          <w:iCs/>
        </w:rPr>
        <w:t xml:space="preserve">De </w:t>
      </w:r>
      <w:r w:rsidR="00295046">
        <w:rPr>
          <w:rFonts w:ascii="Calibri" w:hAnsi="Calibri" w:cs="Arial"/>
          <w:bCs/>
          <w:iCs/>
        </w:rPr>
        <w:t>2</w:t>
      </w:r>
      <w:r w:rsidR="003359B1" w:rsidRPr="00BD65B7">
        <w:rPr>
          <w:rFonts w:ascii="Calibri" w:hAnsi="Calibri" w:cs="Arial"/>
          <w:bCs/>
          <w:iCs/>
        </w:rPr>
        <w:t xml:space="preserve"> 000,0</w:t>
      </w:r>
      <w:r w:rsidR="00295046">
        <w:rPr>
          <w:rFonts w:ascii="Calibri" w:hAnsi="Calibri" w:cs="Arial"/>
          <w:bCs/>
          <w:iCs/>
        </w:rPr>
        <w:t>1</w:t>
      </w:r>
      <w:r w:rsidR="003359B1" w:rsidRPr="00BD65B7">
        <w:rPr>
          <w:rFonts w:ascii="Calibri" w:hAnsi="Calibri" w:cs="Arial"/>
          <w:bCs/>
          <w:iCs/>
        </w:rPr>
        <w:t xml:space="preserve"> à </w:t>
      </w:r>
      <w:r w:rsidR="00295046">
        <w:rPr>
          <w:rFonts w:ascii="Calibri" w:hAnsi="Calibri" w:cs="Arial"/>
          <w:bCs/>
          <w:iCs/>
        </w:rPr>
        <w:t>5</w:t>
      </w:r>
      <w:r w:rsidR="003359B1" w:rsidRPr="00BD65B7">
        <w:rPr>
          <w:rFonts w:ascii="Calibri" w:hAnsi="Calibri" w:cs="Arial"/>
          <w:bCs/>
          <w:iCs/>
        </w:rPr>
        <w:t xml:space="preserve"> 000,00 € HT</w:t>
      </w:r>
    </w:p>
    <w:p w14:paraId="05153D71" w14:textId="57445161" w:rsidR="003359B1" w:rsidRPr="00BD65B7" w:rsidRDefault="00194263" w:rsidP="00F77FE0">
      <w:pPr>
        <w:pStyle w:val="Sansinterligne"/>
        <w:numPr>
          <w:ilvl w:val="0"/>
          <w:numId w:val="85"/>
        </w:numPr>
        <w:rPr>
          <w:rFonts w:ascii="Calibri" w:hAnsi="Calibri" w:cs="Arial"/>
          <w:bCs/>
          <w:iCs/>
        </w:rPr>
      </w:pPr>
      <w:r w:rsidRPr="00BD65B7">
        <w:rPr>
          <w:rFonts w:ascii="Calibri" w:hAnsi="Calibri" w:cs="Arial"/>
          <w:bCs/>
          <w:iCs/>
        </w:rPr>
        <w:t>Au</w:t>
      </w:r>
      <w:r w:rsidR="003359B1" w:rsidRPr="00BD65B7">
        <w:rPr>
          <w:rFonts w:ascii="Calibri" w:hAnsi="Calibri" w:cs="Arial"/>
          <w:bCs/>
          <w:iCs/>
        </w:rPr>
        <w:t xml:space="preserve">-dessus de </w:t>
      </w:r>
      <w:r w:rsidR="00295046">
        <w:rPr>
          <w:rFonts w:ascii="Calibri" w:hAnsi="Calibri" w:cs="Arial"/>
          <w:bCs/>
          <w:iCs/>
        </w:rPr>
        <w:t>5</w:t>
      </w:r>
      <w:r w:rsidR="003359B1" w:rsidRPr="00BD65B7">
        <w:rPr>
          <w:rFonts w:ascii="Calibri" w:hAnsi="Calibri" w:cs="Arial"/>
          <w:bCs/>
          <w:iCs/>
        </w:rPr>
        <w:t xml:space="preserve"> 000,00 € HT</w:t>
      </w:r>
    </w:p>
    <w:p w14:paraId="1AE2DB7D" w14:textId="77777777" w:rsidR="003359B1" w:rsidRPr="003359B1" w:rsidRDefault="003359B1" w:rsidP="00F77FE0">
      <w:pPr>
        <w:pStyle w:val="Sansinterligne"/>
        <w:rPr>
          <w:rFonts w:ascii="Calibri" w:eastAsia="Calibri" w:hAnsi="Calibri" w:cs="Swiss721BT-Light"/>
        </w:rPr>
      </w:pPr>
    </w:p>
    <w:p w14:paraId="0C0B102C" w14:textId="77777777" w:rsidR="003359B1" w:rsidRPr="003359B1" w:rsidRDefault="003359B1" w:rsidP="003359B1">
      <w:pPr>
        <w:autoSpaceDE w:val="0"/>
        <w:autoSpaceDN w:val="0"/>
        <w:adjustRightInd w:val="0"/>
        <w:spacing w:after="0" w:line="240" w:lineRule="auto"/>
        <w:jc w:val="left"/>
        <w:rPr>
          <w:rFonts w:ascii="Calibri" w:eastAsia="Calibri" w:hAnsi="Calibri" w:cs="Swiss721BT-Light"/>
          <w:sz w:val="22"/>
          <w:lang w:eastAsia="fr-FR"/>
        </w:rPr>
      </w:pPr>
    </w:p>
    <w:p w14:paraId="1F781F95" w14:textId="77777777" w:rsidR="003359B1" w:rsidRPr="003359B1" w:rsidRDefault="003359B1" w:rsidP="003359B1">
      <w:pPr>
        <w:autoSpaceDE w:val="0"/>
        <w:autoSpaceDN w:val="0"/>
        <w:adjustRightInd w:val="0"/>
        <w:spacing w:after="0" w:line="240" w:lineRule="auto"/>
        <w:jc w:val="left"/>
        <w:rPr>
          <w:rFonts w:ascii="Calibri" w:eastAsia="Calibri" w:hAnsi="Calibri" w:cs="Swiss721BT-Light"/>
          <w:sz w:val="22"/>
          <w:lang w:eastAsia="fr-FR"/>
        </w:rPr>
      </w:pPr>
    </w:p>
    <w:p w14:paraId="5E60686D" w14:textId="77777777" w:rsidR="003359B1" w:rsidRPr="003359B1" w:rsidRDefault="003359B1" w:rsidP="003359B1">
      <w:pPr>
        <w:autoSpaceDE w:val="0"/>
        <w:autoSpaceDN w:val="0"/>
        <w:adjustRightInd w:val="0"/>
        <w:spacing w:after="0" w:line="240" w:lineRule="auto"/>
        <w:jc w:val="left"/>
        <w:rPr>
          <w:rFonts w:ascii="Calibri" w:eastAsia="Calibri" w:hAnsi="Calibri" w:cs="Arial"/>
          <w:bCs/>
          <w:sz w:val="22"/>
          <w:lang w:eastAsia="fr-FR"/>
        </w:rPr>
      </w:pPr>
    </w:p>
    <w:p w14:paraId="3392FA83" w14:textId="77777777" w:rsidR="003359B1" w:rsidRPr="003359B1" w:rsidRDefault="003359B1" w:rsidP="003359B1">
      <w:pPr>
        <w:autoSpaceDE w:val="0"/>
        <w:autoSpaceDN w:val="0"/>
        <w:adjustRightInd w:val="0"/>
        <w:spacing w:after="0" w:line="240" w:lineRule="auto"/>
        <w:jc w:val="left"/>
        <w:rPr>
          <w:rFonts w:ascii="Calibri" w:eastAsia="Calibri" w:hAnsi="Calibri" w:cs="Swiss721BT-Light"/>
          <w:sz w:val="22"/>
          <w:lang w:eastAsia="fr-FR"/>
        </w:rPr>
      </w:pPr>
    </w:p>
    <w:p w14:paraId="28A1300F" w14:textId="77777777" w:rsidR="003359B1" w:rsidRPr="003359B1" w:rsidRDefault="003359B1" w:rsidP="003359B1">
      <w:pPr>
        <w:autoSpaceDE w:val="0"/>
        <w:autoSpaceDN w:val="0"/>
        <w:adjustRightInd w:val="0"/>
        <w:spacing w:after="0" w:line="240" w:lineRule="auto"/>
        <w:rPr>
          <w:rFonts w:ascii="Calibri" w:eastAsia="Calibri" w:hAnsi="Calibri" w:cs="Swiss721BT-Light"/>
          <w:sz w:val="22"/>
          <w:lang w:eastAsia="fr-FR"/>
        </w:rPr>
      </w:pPr>
    </w:p>
    <w:p w14:paraId="4ABD7954" w14:textId="77777777" w:rsidR="003359B1" w:rsidRPr="003359B1" w:rsidRDefault="003359B1" w:rsidP="003359B1">
      <w:pPr>
        <w:spacing w:after="0" w:line="240" w:lineRule="auto"/>
        <w:jc w:val="left"/>
        <w:rPr>
          <w:rFonts w:ascii="Calibri" w:eastAsia="Times New Roman" w:hAnsi="Calibri" w:cs="Times New Roman"/>
          <w:sz w:val="22"/>
          <w:lang w:eastAsia="fr-FR"/>
        </w:rPr>
      </w:pPr>
    </w:p>
    <w:p w14:paraId="2127BA8B" w14:textId="0A812C59" w:rsidR="004F05B6" w:rsidRPr="009C4918" w:rsidRDefault="004F05B6" w:rsidP="00A63440">
      <w:pPr>
        <w:pStyle w:val="Paragraphedeliste"/>
        <w:jc w:val="left"/>
        <w:rPr>
          <w:szCs w:val="20"/>
        </w:rPr>
      </w:pPr>
    </w:p>
    <w:sectPr w:rsidR="004F05B6" w:rsidRPr="009C4918" w:rsidSect="00662B1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9D4A57" w:rsidRDefault="009D4A57" w:rsidP="0047329D">
      <w:pPr>
        <w:spacing w:after="0" w:line="240" w:lineRule="auto"/>
      </w:pPr>
      <w:r>
        <w:separator/>
      </w:r>
    </w:p>
  </w:endnote>
  <w:endnote w:type="continuationSeparator" w:id="0">
    <w:p w14:paraId="49EB4E1B" w14:textId="77777777" w:rsidR="009D4A57" w:rsidRDefault="009D4A57"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JFAAQ+HelveticaNeue-Condensed">
    <w:altName w:val="Helvetica Neue"/>
    <w:panose1 w:val="00000000000000000000"/>
    <w:charset w:val="00"/>
    <w:family w:val="swiss"/>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s721 Lt BT">
    <w:altName w:val="Microsoft YaHei"/>
    <w:charset w:val="00"/>
    <w:family w:val="swiss"/>
    <w:pitch w:val="variable"/>
    <w:sig w:usb0="00000001" w:usb1="00000000" w:usb2="00000000" w:usb3="00000000" w:csb0="0000001B" w:csb1="00000000"/>
  </w:font>
  <w:font w:name="Swiss721BT-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9D4A57" w:rsidRDefault="009D4A57" w:rsidP="0092761A">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0B2" w14:textId="55E78EB4" w:rsidR="009D4A57" w:rsidRDefault="009D4A57"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 Travaux d’entretien du patrimoine immobilier de l’Université Paris Nanterre</w:t>
    </w:r>
  </w:p>
  <w:p w14:paraId="2F5A64F6" w14:textId="456F04D0" w:rsidR="009D4A57" w:rsidRPr="000C3016" w:rsidRDefault="009D4A57"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n°1</w:t>
    </w:r>
    <w:r w:rsidR="00295046">
      <w:rPr>
        <w:rFonts w:ascii="Calibri" w:eastAsia="Times New Roman" w:hAnsi="Calibri" w:cs="Calibri"/>
        <w:color w:val="808080"/>
        <w:sz w:val="18"/>
        <w:szCs w:val="18"/>
        <w:lang w:eastAsia="fr-FR"/>
      </w:rPr>
      <w:t xml:space="preserve"> Maçonnerie - Carrelage</w:t>
    </w:r>
  </w:p>
  <w:p w14:paraId="38219D6A" w14:textId="7FD7AD5D" w:rsidR="009D4A57" w:rsidRPr="0092761A" w:rsidRDefault="009D4A57" w:rsidP="0092761A">
    <w:pPr>
      <w:tabs>
        <w:tab w:val="center" w:pos="4536"/>
        <w:tab w:val="left" w:pos="8364"/>
        <w:tab w:val="right" w:pos="9072"/>
      </w:tabs>
      <w:spacing w:after="0" w:line="240" w:lineRule="auto"/>
      <w:jc w:val="center"/>
      <w:rPr>
        <w:rFonts w:asciiTheme="minorHAnsi" w:eastAsia="Times New Roman" w:hAnsiTheme="minorHAnsi" w:cstheme="minorHAnsi"/>
        <w:sz w:val="18"/>
        <w:szCs w:val="18"/>
        <w:lang w:eastAsia="fr-FR"/>
      </w:rP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295046">
      <w:rPr>
        <w:rFonts w:asciiTheme="minorHAnsi" w:eastAsia="Times New Roman" w:hAnsiTheme="minorHAnsi" w:cstheme="minorHAnsi"/>
        <w:noProof/>
        <w:color w:val="808080"/>
        <w:sz w:val="18"/>
        <w:szCs w:val="18"/>
        <w:lang w:eastAsia="fr-FR"/>
      </w:rPr>
      <w:t>3</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295046">
      <w:rPr>
        <w:rFonts w:asciiTheme="minorHAnsi" w:eastAsia="Times New Roman" w:hAnsiTheme="minorHAnsi" w:cstheme="minorHAnsi"/>
        <w:noProof/>
        <w:color w:val="808080"/>
        <w:sz w:val="18"/>
        <w:szCs w:val="18"/>
        <w:lang w:eastAsia="fr-FR"/>
      </w:rPr>
      <w:t>35</w:t>
    </w:r>
    <w:r w:rsidRPr="00DF3EF2">
      <w:rPr>
        <w:rFonts w:asciiTheme="minorHAnsi" w:eastAsia="Times New Roman" w:hAnsiTheme="minorHAnsi" w:cstheme="minorHAnsi"/>
        <w:noProof/>
        <w:color w:val="808080"/>
        <w:sz w:val="18"/>
        <w:szCs w:val="18"/>
        <w:lang w:eastAsia="fr-FR"/>
      </w:rPr>
      <w:fldChar w:fldCharType="end"/>
    </w:r>
  </w:p>
  <w:p w14:paraId="6746B958" w14:textId="6552E4D5" w:rsidR="009D4A57" w:rsidRPr="0018380D" w:rsidRDefault="009D4A57">
    <w:pPr>
      <w:pStyle w:val="Pieddepage"/>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4E06" w14:textId="77777777" w:rsidR="00295046" w:rsidRDefault="002950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9D4A57" w:rsidRDefault="009D4A57" w:rsidP="0047329D">
      <w:pPr>
        <w:spacing w:after="0" w:line="240" w:lineRule="auto"/>
      </w:pPr>
      <w:r>
        <w:separator/>
      </w:r>
    </w:p>
  </w:footnote>
  <w:footnote w:type="continuationSeparator" w:id="0">
    <w:p w14:paraId="0D6A5F9A" w14:textId="77777777" w:rsidR="009D4A57" w:rsidRDefault="009D4A57"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5D291" w14:textId="77777777" w:rsidR="00295046" w:rsidRDefault="002950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6ECA" w14:textId="0091081C" w:rsidR="009D4A57" w:rsidRDefault="00295046" w:rsidP="00295046">
    <w:pPr>
      <w:pStyle w:val="En-tte"/>
      <w:tabs>
        <w:tab w:val="clear" w:pos="9072"/>
        <w:tab w:val="left" w:pos="4956"/>
      </w:tabs>
      <w:jc w:val="left"/>
    </w:pPr>
    <w:r>
      <w:tab/>
    </w:r>
    <w:r>
      <w:tab/>
    </w:r>
    <w:r>
      <w:tab/>
    </w:r>
    <w:bookmarkStart w:id="141" w:name="_GoBack"/>
    <w:bookmarkEnd w:id="14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5553C" w14:textId="77777777" w:rsidR="00295046" w:rsidRDefault="002950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1628C9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8B6085E"/>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21EE1D90"/>
    <w:lvl w:ilvl="0">
      <w:numFmt w:val="decimal"/>
      <w:pStyle w:val="enum2"/>
      <w:lvlText w:val="*"/>
      <w:lvlJc w:val="left"/>
    </w:lvl>
  </w:abstractNum>
  <w:abstractNum w:abstractNumId="3" w15:restartNumberingAfterBreak="0">
    <w:nsid w:val="07493C31"/>
    <w:multiLevelType w:val="hybridMultilevel"/>
    <w:tmpl w:val="AC60750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B36C87"/>
    <w:multiLevelType w:val="hybridMultilevel"/>
    <w:tmpl w:val="B59A8AA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664399"/>
    <w:multiLevelType w:val="hybridMultilevel"/>
    <w:tmpl w:val="F67A5C9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033843"/>
    <w:multiLevelType w:val="hybridMultilevel"/>
    <w:tmpl w:val="442231E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AD83251"/>
    <w:multiLevelType w:val="hybridMultilevel"/>
    <w:tmpl w:val="28C2EBB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0D6AC3"/>
    <w:multiLevelType w:val="hybridMultilevel"/>
    <w:tmpl w:val="F920F58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E04337"/>
    <w:multiLevelType w:val="hybridMultilevel"/>
    <w:tmpl w:val="A24E13F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5B3AD2"/>
    <w:multiLevelType w:val="hybridMultilevel"/>
    <w:tmpl w:val="87C64F5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72717A"/>
    <w:multiLevelType w:val="hybridMultilevel"/>
    <w:tmpl w:val="46301F2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E1A67"/>
    <w:multiLevelType w:val="hybridMultilevel"/>
    <w:tmpl w:val="1F707AA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9D3D84"/>
    <w:multiLevelType w:val="hybridMultilevel"/>
    <w:tmpl w:val="69CC394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CE14A6"/>
    <w:multiLevelType w:val="hybridMultilevel"/>
    <w:tmpl w:val="BD2E0C6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123B4B"/>
    <w:multiLevelType w:val="hybridMultilevel"/>
    <w:tmpl w:val="FBC43DC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EA1298"/>
    <w:multiLevelType w:val="hybridMultilevel"/>
    <w:tmpl w:val="0F58F67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CE41BBC"/>
    <w:multiLevelType w:val="hybridMultilevel"/>
    <w:tmpl w:val="6E10B68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C24274"/>
    <w:multiLevelType w:val="hybridMultilevel"/>
    <w:tmpl w:val="4B7E76A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446452"/>
    <w:multiLevelType w:val="hybridMultilevel"/>
    <w:tmpl w:val="D9F4E44E"/>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E93F02"/>
    <w:multiLevelType w:val="hybridMultilevel"/>
    <w:tmpl w:val="E81E566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D735E"/>
    <w:multiLevelType w:val="hybridMultilevel"/>
    <w:tmpl w:val="76F895A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A680869"/>
    <w:multiLevelType w:val="hybridMultilevel"/>
    <w:tmpl w:val="B90C8F5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023914"/>
    <w:multiLevelType w:val="hybridMultilevel"/>
    <w:tmpl w:val="0320327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F0E7772"/>
    <w:multiLevelType w:val="hybridMultilevel"/>
    <w:tmpl w:val="539614EE"/>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267B2D"/>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06A1E85"/>
    <w:multiLevelType w:val="hybridMultilevel"/>
    <w:tmpl w:val="022A705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06C4D8E"/>
    <w:multiLevelType w:val="hybridMultilevel"/>
    <w:tmpl w:val="0C8A823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8273A7"/>
    <w:multiLevelType w:val="hybridMultilevel"/>
    <w:tmpl w:val="404289D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2355D5A"/>
    <w:multiLevelType w:val="hybridMultilevel"/>
    <w:tmpl w:val="0CD8200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6051EB"/>
    <w:multiLevelType w:val="hybridMultilevel"/>
    <w:tmpl w:val="E610B728"/>
    <w:lvl w:ilvl="0" w:tplc="02B2CDB4">
      <w:numFmt w:val="bullet"/>
      <w:lvlText w:val="-"/>
      <w:lvlJc w:val="left"/>
      <w:pPr>
        <w:ind w:left="1080" w:hanging="360"/>
      </w:pPr>
      <w:rPr>
        <w:rFonts w:ascii="Calibri" w:eastAsia="Times New Roman" w:hAnsi="Calibri"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33044E3F"/>
    <w:multiLevelType w:val="hybridMultilevel"/>
    <w:tmpl w:val="38162A7E"/>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37B33C0"/>
    <w:multiLevelType w:val="hybridMultilevel"/>
    <w:tmpl w:val="038095B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6EB22B9"/>
    <w:multiLevelType w:val="hybridMultilevel"/>
    <w:tmpl w:val="8042F39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73F25B0"/>
    <w:multiLevelType w:val="hybridMultilevel"/>
    <w:tmpl w:val="A5DC788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AF057BE"/>
    <w:multiLevelType w:val="hybridMultilevel"/>
    <w:tmpl w:val="B94C109A"/>
    <w:lvl w:ilvl="0" w:tplc="02B2CDB4">
      <w:numFmt w:val="bullet"/>
      <w:lvlText w:val="-"/>
      <w:lvlJc w:val="left"/>
      <w:pPr>
        <w:ind w:left="770" w:hanging="360"/>
      </w:pPr>
      <w:rPr>
        <w:rFonts w:ascii="Calibri" w:eastAsia="Times New Roman" w:hAnsi="Calibri" w:cs="Aria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6" w15:restartNumberingAfterBreak="0">
    <w:nsid w:val="3BBA1E31"/>
    <w:multiLevelType w:val="hybridMultilevel"/>
    <w:tmpl w:val="E376C92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C084C1F"/>
    <w:multiLevelType w:val="hybridMultilevel"/>
    <w:tmpl w:val="F7E0F25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C24041B"/>
    <w:multiLevelType w:val="hybridMultilevel"/>
    <w:tmpl w:val="834678F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CCD56F4"/>
    <w:multiLevelType w:val="hybridMultilevel"/>
    <w:tmpl w:val="114AB6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E1C68F4"/>
    <w:multiLevelType w:val="hybridMultilevel"/>
    <w:tmpl w:val="45CE74B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0007B3D"/>
    <w:multiLevelType w:val="hybridMultilevel"/>
    <w:tmpl w:val="481E028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pStyle w:val="para2"/>
      <w:lvlText w:val=""/>
      <w:lvlJc w:val="left"/>
      <w:pPr>
        <w:tabs>
          <w:tab w:val="num" w:pos="720"/>
        </w:tabs>
        <w:ind w:left="720" w:hanging="323"/>
      </w:pPr>
      <w:rPr>
        <w:rFonts w:ascii="Symbol" w:hAnsi="Symbol" w:hint="default"/>
      </w:rPr>
    </w:lvl>
    <w:lvl w:ilvl="2" w:tplc="FFFFFFFF">
      <w:start w:val="1"/>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2F456C5"/>
    <w:multiLevelType w:val="hybridMultilevel"/>
    <w:tmpl w:val="1F647EF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3026FC1"/>
    <w:multiLevelType w:val="hybridMultilevel"/>
    <w:tmpl w:val="3F306DD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3D572A6"/>
    <w:multiLevelType w:val="hybridMultilevel"/>
    <w:tmpl w:val="158CF44E"/>
    <w:lvl w:ilvl="0" w:tplc="02B2CDB4">
      <w:numFmt w:val="bullet"/>
      <w:lvlText w:val="-"/>
      <w:lvlJc w:val="left"/>
      <w:pPr>
        <w:ind w:left="766" w:hanging="360"/>
      </w:pPr>
      <w:rPr>
        <w:rFonts w:ascii="Calibri" w:eastAsia="Times New Roman" w:hAnsi="Calibri" w:cs="Aria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46" w15:restartNumberingAfterBreak="0">
    <w:nsid w:val="44F70D76"/>
    <w:multiLevelType w:val="hybridMultilevel"/>
    <w:tmpl w:val="578E653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7401F57"/>
    <w:multiLevelType w:val="hybridMultilevel"/>
    <w:tmpl w:val="FA506A9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8F3445D"/>
    <w:multiLevelType w:val="hybridMultilevel"/>
    <w:tmpl w:val="DA5A418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AC35B11"/>
    <w:multiLevelType w:val="hybridMultilevel"/>
    <w:tmpl w:val="EA28C584"/>
    <w:lvl w:ilvl="0" w:tplc="02B2CDB4">
      <w:numFmt w:val="bullet"/>
      <w:lvlText w:val="-"/>
      <w:lvlJc w:val="left"/>
      <w:pPr>
        <w:ind w:left="1440" w:hanging="360"/>
      </w:pPr>
      <w:rPr>
        <w:rFonts w:ascii="Calibri" w:eastAsia="Times New Roman" w:hAnsi="Calibri"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0" w15:restartNumberingAfterBreak="0">
    <w:nsid w:val="4C8420EC"/>
    <w:multiLevelType w:val="hybridMultilevel"/>
    <w:tmpl w:val="83CCA7C2"/>
    <w:lvl w:ilvl="0" w:tplc="02B2CDB4">
      <w:numFmt w:val="bullet"/>
      <w:lvlText w:val="-"/>
      <w:lvlJc w:val="left"/>
      <w:pPr>
        <w:ind w:left="1080" w:hanging="360"/>
      </w:pPr>
      <w:rPr>
        <w:rFonts w:ascii="Calibri" w:eastAsia="Times New Roman" w:hAnsi="Calibri"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1" w15:restartNumberingAfterBreak="0">
    <w:nsid w:val="4CC145B1"/>
    <w:multiLevelType w:val="hybridMultilevel"/>
    <w:tmpl w:val="AFB42A4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E3928B5"/>
    <w:multiLevelType w:val="hybridMultilevel"/>
    <w:tmpl w:val="B9D835B6"/>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0017ACC"/>
    <w:multiLevelType w:val="hybridMultilevel"/>
    <w:tmpl w:val="8B7216C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131196E"/>
    <w:multiLevelType w:val="hybridMultilevel"/>
    <w:tmpl w:val="6B306DB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4EA58F9"/>
    <w:multiLevelType w:val="hybridMultilevel"/>
    <w:tmpl w:val="1BDE7A0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50C77D9"/>
    <w:multiLevelType w:val="hybridMultilevel"/>
    <w:tmpl w:val="9E2EF4F4"/>
    <w:lvl w:ilvl="0" w:tplc="02B2CDB4">
      <w:numFmt w:val="bullet"/>
      <w:lvlText w:val="-"/>
      <w:lvlJc w:val="left"/>
      <w:pPr>
        <w:ind w:left="766" w:hanging="360"/>
      </w:pPr>
      <w:rPr>
        <w:rFonts w:ascii="Calibri" w:eastAsia="Times New Roman" w:hAnsi="Calibri" w:cs="Aria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57" w15:restartNumberingAfterBreak="0">
    <w:nsid w:val="55DA6496"/>
    <w:multiLevelType w:val="hybridMultilevel"/>
    <w:tmpl w:val="4154BC58"/>
    <w:lvl w:ilvl="0" w:tplc="02B2CDB4">
      <w:numFmt w:val="bullet"/>
      <w:lvlText w:val="-"/>
      <w:lvlJc w:val="left"/>
      <w:pPr>
        <w:ind w:left="1080" w:hanging="360"/>
      </w:pPr>
      <w:rPr>
        <w:rFonts w:ascii="Calibri" w:eastAsia="Times New Roman" w:hAnsi="Calibri"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8" w15:restartNumberingAfterBreak="0">
    <w:nsid w:val="5BD24C53"/>
    <w:multiLevelType w:val="hybridMultilevel"/>
    <w:tmpl w:val="AF4EBB0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C213189"/>
    <w:multiLevelType w:val="multilevel"/>
    <w:tmpl w:val="718EC062"/>
    <w:lvl w:ilvl="0">
      <w:start w:val="1"/>
      <w:numFmt w:val="decimal"/>
      <w:pStyle w:val="En-ttedetabledesmatires"/>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D1D7221"/>
    <w:multiLevelType w:val="hybridMultilevel"/>
    <w:tmpl w:val="18F02AE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05A17FE"/>
    <w:multiLevelType w:val="hybridMultilevel"/>
    <w:tmpl w:val="2672282E"/>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1C21BE4"/>
    <w:multiLevelType w:val="hybridMultilevel"/>
    <w:tmpl w:val="6AACE80A"/>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66464F21"/>
    <w:multiLevelType w:val="hybridMultilevel"/>
    <w:tmpl w:val="EA6A685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6B57B2D"/>
    <w:multiLevelType w:val="hybridMultilevel"/>
    <w:tmpl w:val="744C2A4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737728C"/>
    <w:multiLevelType w:val="hybridMultilevel"/>
    <w:tmpl w:val="87A093E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84B43D2"/>
    <w:multiLevelType w:val="hybridMultilevel"/>
    <w:tmpl w:val="377C17C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8850D4D"/>
    <w:multiLevelType w:val="hybridMultilevel"/>
    <w:tmpl w:val="D2BAE854"/>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B90396E"/>
    <w:multiLevelType w:val="hybridMultilevel"/>
    <w:tmpl w:val="F52EA56C"/>
    <w:lvl w:ilvl="0" w:tplc="02B2CDB4">
      <w:numFmt w:val="bullet"/>
      <w:lvlText w:val="-"/>
      <w:lvlJc w:val="left"/>
      <w:pPr>
        <w:ind w:left="770" w:hanging="360"/>
      </w:pPr>
      <w:rPr>
        <w:rFonts w:ascii="Calibri" w:eastAsia="Times New Roman" w:hAnsi="Calibri" w:cs="Aria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69" w15:restartNumberingAfterBreak="0">
    <w:nsid w:val="6D680CE4"/>
    <w:multiLevelType w:val="hybridMultilevel"/>
    <w:tmpl w:val="6ED6760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728355BA"/>
    <w:multiLevelType w:val="hybridMultilevel"/>
    <w:tmpl w:val="011A997C"/>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2A31C5C"/>
    <w:multiLevelType w:val="hybridMultilevel"/>
    <w:tmpl w:val="4DFE978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732766F5"/>
    <w:multiLevelType w:val="hybridMultilevel"/>
    <w:tmpl w:val="0E1EFD9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38F0C22"/>
    <w:multiLevelType w:val="hybridMultilevel"/>
    <w:tmpl w:val="B924252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56B560C"/>
    <w:multiLevelType w:val="hybridMultilevel"/>
    <w:tmpl w:val="B5CA99B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770C6B03"/>
    <w:multiLevelType w:val="hybridMultilevel"/>
    <w:tmpl w:val="84C88C68"/>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76A5CE6"/>
    <w:multiLevelType w:val="hybridMultilevel"/>
    <w:tmpl w:val="493C033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7803F81"/>
    <w:multiLevelType w:val="hybridMultilevel"/>
    <w:tmpl w:val="0802B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8301B26"/>
    <w:multiLevelType w:val="hybridMultilevel"/>
    <w:tmpl w:val="5FCA4A0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79266643"/>
    <w:multiLevelType w:val="hybridMultilevel"/>
    <w:tmpl w:val="BE18348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AD92CB0"/>
    <w:multiLevelType w:val="hybridMultilevel"/>
    <w:tmpl w:val="1FA67ECE"/>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7B246E5C"/>
    <w:multiLevelType w:val="hybridMultilevel"/>
    <w:tmpl w:val="FF2611C0"/>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B36193C"/>
    <w:multiLevelType w:val="hybridMultilevel"/>
    <w:tmpl w:val="877E8A04"/>
    <w:lvl w:ilvl="0" w:tplc="02B2CDB4">
      <w:numFmt w:val="bullet"/>
      <w:lvlText w:val="-"/>
      <w:lvlJc w:val="left"/>
      <w:pPr>
        <w:ind w:left="1080" w:hanging="360"/>
      </w:pPr>
      <w:rPr>
        <w:rFonts w:ascii="Calibri" w:eastAsia="Times New Roman" w:hAnsi="Calibri"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3" w15:restartNumberingAfterBreak="0">
    <w:nsid w:val="7DB9781E"/>
    <w:multiLevelType w:val="hybridMultilevel"/>
    <w:tmpl w:val="C044A282"/>
    <w:lvl w:ilvl="0" w:tplc="02B2CDB4">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EEF5F8C"/>
    <w:multiLevelType w:val="hybridMultilevel"/>
    <w:tmpl w:val="6CBA9A9A"/>
    <w:lvl w:ilvl="0" w:tplc="02B2CDB4">
      <w:numFmt w:val="bullet"/>
      <w:lvlText w:val="-"/>
      <w:lvlJc w:val="left"/>
      <w:pPr>
        <w:ind w:left="1440" w:hanging="360"/>
      </w:pPr>
      <w:rPr>
        <w:rFonts w:ascii="Calibri" w:eastAsia="Times New Roman" w:hAnsi="Calibri"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42"/>
  </w:num>
  <w:num w:numId="2">
    <w:abstractNumId w:val="41"/>
  </w:num>
  <w:num w:numId="3">
    <w:abstractNumId w:val="1"/>
  </w:num>
  <w:num w:numId="4">
    <w:abstractNumId w:val="0"/>
  </w:num>
  <w:num w:numId="5">
    <w:abstractNumId w:val="39"/>
  </w:num>
  <w:num w:numId="6">
    <w:abstractNumId w:val="4"/>
  </w:num>
  <w:num w:numId="7">
    <w:abstractNumId w:val="2"/>
    <w:lvlOverride w:ilvl="0">
      <w:lvl w:ilvl="0">
        <w:start w:val="1"/>
        <w:numFmt w:val="bullet"/>
        <w:pStyle w:val="enum2"/>
        <w:lvlText w:val=""/>
        <w:legacy w:legacy="1" w:legacySpace="0" w:legacyIndent="283"/>
        <w:lvlJc w:val="left"/>
        <w:pPr>
          <w:ind w:left="2407" w:hanging="283"/>
        </w:pPr>
        <w:rPr>
          <w:rFonts w:ascii="Symbol" w:hAnsi="Symbol" w:hint="default"/>
        </w:rPr>
      </w:lvl>
    </w:lvlOverride>
  </w:num>
  <w:num w:numId="8">
    <w:abstractNumId w:val="63"/>
  </w:num>
  <w:num w:numId="9">
    <w:abstractNumId w:val="32"/>
  </w:num>
  <w:num w:numId="10">
    <w:abstractNumId w:val="27"/>
  </w:num>
  <w:num w:numId="11">
    <w:abstractNumId w:val="16"/>
  </w:num>
  <w:num w:numId="12">
    <w:abstractNumId w:val="74"/>
  </w:num>
  <w:num w:numId="13">
    <w:abstractNumId w:val="48"/>
  </w:num>
  <w:num w:numId="14">
    <w:abstractNumId w:val="47"/>
  </w:num>
  <w:num w:numId="15">
    <w:abstractNumId w:val="73"/>
  </w:num>
  <w:num w:numId="16">
    <w:abstractNumId w:val="80"/>
  </w:num>
  <w:num w:numId="17">
    <w:abstractNumId w:val="55"/>
  </w:num>
  <w:num w:numId="18">
    <w:abstractNumId w:val="6"/>
  </w:num>
  <w:num w:numId="19">
    <w:abstractNumId w:val="17"/>
  </w:num>
  <w:num w:numId="20">
    <w:abstractNumId w:val="58"/>
  </w:num>
  <w:num w:numId="21">
    <w:abstractNumId w:val="72"/>
  </w:num>
  <w:num w:numId="22">
    <w:abstractNumId w:val="23"/>
  </w:num>
  <w:num w:numId="23">
    <w:abstractNumId w:val="81"/>
  </w:num>
  <w:num w:numId="24">
    <w:abstractNumId w:val="53"/>
  </w:num>
  <w:num w:numId="25">
    <w:abstractNumId w:val="28"/>
  </w:num>
  <w:num w:numId="26">
    <w:abstractNumId w:val="22"/>
  </w:num>
  <w:num w:numId="27">
    <w:abstractNumId w:val="52"/>
  </w:num>
  <w:num w:numId="28">
    <w:abstractNumId w:val="8"/>
  </w:num>
  <w:num w:numId="29">
    <w:abstractNumId w:val="78"/>
  </w:num>
  <w:num w:numId="30">
    <w:abstractNumId w:val="60"/>
  </w:num>
  <w:num w:numId="31">
    <w:abstractNumId w:val="44"/>
  </w:num>
  <w:num w:numId="32">
    <w:abstractNumId w:val="79"/>
  </w:num>
  <w:num w:numId="33">
    <w:abstractNumId w:val="33"/>
  </w:num>
  <w:num w:numId="34">
    <w:abstractNumId w:val="46"/>
  </w:num>
  <w:num w:numId="35">
    <w:abstractNumId w:val="35"/>
  </w:num>
  <w:num w:numId="36">
    <w:abstractNumId w:val="3"/>
  </w:num>
  <w:num w:numId="37">
    <w:abstractNumId w:val="62"/>
  </w:num>
  <w:num w:numId="38">
    <w:abstractNumId w:val="20"/>
  </w:num>
  <w:num w:numId="39">
    <w:abstractNumId w:val="29"/>
  </w:num>
  <w:num w:numId="40">
    <w:abstractNumId w:val="18"/>
  </w:num>
  <w:num w:numId="41">
    <w:abstractNumId w:val="69"/>
  </w:num>
  <w:num w:numId="42">
    <w:abstractNumId w:val="7"/>
  </w:num>
  <w:num w:numId="43">
    <w:abstractNumId w:val="19"/>
  </w:num>
  <w:num w:numId="44">
    <w:abstractNumId w:val="64"/>
  </w:num>
  <w:num w:numId="45">
    <w:abstractNumId w:val="12"/>
  </w:num>
  <w:num w:numId="46">
    <w:abstractNumId w:val="37"/>
  </w:num>
  <w:num w:numId="47">
    <w:abstractNumId w:val="67"/>
  </w:num>
  <w:num w:numId="48">
    <w:abstractNumId w:val="75"/>
  </w:num>
  <w:num w:numId="49">
    <w:abstractNumId w:val="24"/>
  </w:num>
  <w:num w:numId="50">
    <w:abstractNumId w:val="83"/>
  </w:num>
  <w:num w:numId="51">
    <w:abstractNumId w:val="70"/>
  </w:num>
  <w:num w:numId="52">
    <w:abstractNumId w:val="66"/>
  </w:num>
  <w:num w:numId="53">
    <w:abstractNumId w:val="54"/>
  </w:num>
  <w:num w:numId="54">
    <w:abstractNumId w:val="71"/>
  </w:num>
  <w:num w:numId="55">
    <w:abstractNumId w:val="45"/>
  </w:num>
  <w:num w:numId="56">
    <w:abstractNumId w:val="56"/>
  </w:num>
  <w:num w:numId="57">
    <w:abstractNumId w:val="57"/>
  </w:num>
  <w:num w:numId="58">
    <w:abstractNumId w:val="9"/>
  </w:num>
  <w:num w:numId="59">
    <w:abstractNumId w:val="40"/>
  </w:num>
  <w:num w:numId="60">
    <w:abstractNumId w:val="5"/>
  </w:num>
  <w:num w:numId="61">
    <w:abstractNumId w:val="51"/>
  </w:num>
  <w:num w:numId="62">
    <w:abstractNumId w:val="10"/>
  </w:num>
  <w:num w:numId="63">
    <w:abstractNumId w:val="30"/>
  </w:num>
  <w:num w:numId="64">
    <w:abstractNumId w:val="50"/>
  </w:num>
  <w:num w:numId="65">
    <w:abstractNumId w:val="82"/>
  </w:num>
  <w:num w:numId="66">
    <w:abstractNumId w:val="68"/>
  </w:num>
  <w:num w:numId="67">
    <w:abstractNumId w:val="84"/>
  </w:num>
  <w:num w:numId="68">
    <w:abstractNumId w:val="49"/>
  </w:num>
  <w:num w:numId="69">
    <w:abstractNumId w:val="15"/>
  </w:num>
  <w:num w:numId="70">
    <w:abstractNumId w:val="76"/>
  </w:num>
  <w:num w:numId="71">
    <w:abstractNumId w:val="11"/>
  </w:num>
  <w:num w:numId="72">
    <w:abstractNumId w:val="43"/>
  </w:num>
  <w:num w:numId="73">
    <w:abstractNumId w:val="65"/>
  </w:num>
  <w:num w:numId="74">
    <w:abstractNumId w:val="61"/>
  </w:num>
  <w:num w:numId="75">
    <w:abstractNumId w:val="38"/>
  </w:num>
  <w:num w:numId="76">
    <w:abstractNumId w:val="21"/>
  </w:num>
  <w:num w:numId="77">
    <w:abstractNumId w:val="13"/>
  </w:num>
  <w:num w:numId="78">
    <w:abstractNumId w:val="34"/>
  </w:num>
  <w:num w:numId="79">
    <w:abstractNumId w:val="14"/>
  </w:num>
  <w:num w:numId="80">
    <w:abstractNumId w:val="26"/>
  </w:num>
  <w:num w:numId="81">
    <w:abstractNumId w:val="36"/>
  </w:num>
  <w:num w:numId="82">
    <w:abstractNumId w:val="59"/>
  </w:num>
  <w:num w:numId="83">
    <w:abstractNumId w:val="25"/>
  </w:num>
  <w:num w:numId="84">
    <w:abstractNumId w:val="77"/>
  </w:num>
  <w:num w:numId="85">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isplayBackgroundShape/>
  <w:proofState w:spelling="clean" w:grammar="clean"/>
  <w:defaultTabStop w:val="708"/>
  <w:hyphenationZone w:val="425"/>
  <w:characterSpacingControl w:val="doNotCompress"/>
  <w:hdrShapeDefaults>
    <o:shapedefaults v:ext="edit" spidmax="2252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11F28"/>
    <w:rsid w:val="000307B1"/>
    <w:rsid w:val="000351E2"/>
    <w:rsid w:val="00072CA9"/>
    <w:rsid w:val="000746EC"/>
    <w:rsid w:val="000850D7"/>
    <w:rsid w:val="000853E9"/>
    <w:rsid w:val="000A4DFF"/>
    <w:rsid w:val="000C3016"/>
    <w:rsid w:val="000E3DD6"/>
    <w:rsid w:val="000F00E5"/>
    <w:rsid w:val="000F1C03"/>
    <w:rsid w:val="000F5848"/>
    <w:rsid w:val="000F7ACD"/>
    <w:rsid w:val="0010583A"/>
    <w:rsid w:val="001067E7"/>
    <w:rsid w:val="00112561"/>
    <w:rsid w:val="00122BB5"/>
    <w:rsid w:val="001242A5"/>
    <w:rsid w:val="0012652E"/>
    <w:rsid w:val="00134D69"/>
    <w:rsid w:val="00145DCD"/>
    <w:rsid w:val="00146C1A"/>
    <w:rsid w:val="00155C98"/>
    <w:rsid w:val="0016185B"/>
    <w:rsid w:val="001653D2"/>
    <w:rsid w:val="001675C1"/>
    <w:rsid w:val="00182C26"/>
    <w:rsid w:val="0018380D"/>
    <w:rsid w:val="00194263"/>
    <w:rsid w:val="001B0369"/>
    <w:rsid w:val="001B4454"/>
    <w:rsid w:val="001B6406"/>
    <w:rsid w:val="001B7971"/>
    <w:rsid w:val="001C4B17"/>
    <w:rsid w:val="001D54A7"/>
    <w:rsid w:val="001F50EE"/>
    <w:rsid w:val="001F5C90"/>
    <w:rsid w:val="002023FF"/>
    <w:rsid w:val="00203ACF"/>
    <w:rsid w:val="002160F6"/>
    <w:rsid w:val="0022697E"/>
    <w:rsid w:val="00226A52"/>
    <w:rsid w:val="00231BF1"/>
    <w:rsid w:val="00233EED"/>
    <w:rsid w:val="00255607"/>
    <w:rsid w:val="002815C1"/>
    <w:rsid w:val="00281A4F"/>
    <w:rsid w:val="00292274"/>
    <w:rsid w:val="00295046"/>
    <w:rsid w:val="002B01D2"/>
    <w:rsid w:val="002B15D1"/>
    <w:rsid w:val="002B2891"/>
    <w:rsid w:val="002D091F"/>
    <w:rsid w:val="002E06C0"/>
    <w:rsid w:val="002E0A99"/>
    <w:rsid w:val="00302278"/>
    <w:rsid w:val="003024C1"/>
    <w:rsid w:val="00332D5E"/>
    <w:rsid w:val="003359B1"/>
    <w:rsid w:val="00336610"/>
    <w:rsid w:val="0034159E"/>
    <w:rsid w:val="00360F1A"/>
    <w:rsid w:val="0036706F"/>
    <w:rsid w:val="003843F5"/>
    <w:rsid w:val="0039189E"/>
    <w:rsid w:val="00394127"/>
    <w:rsid w:val="00394E81"/>
    <w:rsid w:val="003A4662"/>
    <w:rsid w:val="003B6E95"/>
    <w:rsid w:val="00401EC0"/>
    <w:rsid w:val="00403BDB"/>
    <w:rsid w:val="004123E4"/>
    <w:rsid w:val="0041275A"/>
    <w:rsid w:val="00417D3C"/>
    <w:rsid w:val="00427E8C"/>
    <w:rsid w:val="00452DA9"/>
    <w:rsid w:val="00453545"/>
    <w:rsid w:val="004552B1"/>
    <w:rsid w:val="004617A3"/>
    <w:rsid w:val="00465E5F"/>
    <w:rsid w:val="00470F23"/>
    <w:rsid w:val="0047329D"/>
    <w:rsid w:val="004A25E4"/>
    <w:rsid w:val="004A41CD"/>
    <w:rsid w:val="004B2D08"/>
    <w:rsid w:val="004C0105"/>
    <w:rsid w:val="004D1113"/>
    <w:rsid w:val="004D375F"/>
    <w:rsid w:val="004D3CCF"/>
    <w:rsid w:val="004D3D6B"/>
    <w:rsid w:val="004E07F3"/>
    <w:rsid w:val="004E1D6C"/>
    <w:rsid w:val="004E20E6"/>
    <w:rsid w:val="004E4455"/>
    <w:rsid w:val="004E72BC"/>
    <w:rsid w:val="004F05B6"/>
    <w:rsid w:val="004F47C7"/>
    <w:rsid w:val="00502FFB"/>
    <w:rsid w:val="00506C38"/>
    <w:rsid w:val="005630AD"/>
    <w:rsid w:val="00563604"/>
    <w:rsid w:val="00565435"/>
    <w:rsid w:val="0056758B"/>
    <w:rsid w:val="00584F9B"/>
    <w:rsid w:val="0058789C"/>
    <w:rsid w:val="00592AD1"/>
    <w:rsid w:val="005A2792"/>
    <w:rsid w:val="005B789C"/>
    <w:rsid w:val="005C30B9"/>
    <w:rsid w:val="005C67A9"/>
    <w:rsid w:val="005E4610"/>
    <w:rsid w:val="005F3083"/>
    <w:rsid w:val="005F7329"/>
    <w:rsid w:val="00601FF1"/>
    <w:rsid w:val="00602AE0"/>
    <w:rsid w:val="006115B2"/>
    <w:rsid w:val="00612EC7"/>
    <w:rsid w:val="00615117"/>
    <w:rsid w:val="006164ED"/>
    <w:rsid w:val="00627295"/>
    <w:rsid w:val="00633A5E"/>
    <w:rsid w:val="00640405"/>
    <w:rsid w:val="006425AD"/>
    <w:rsid w:val="00644FC5"/>
    <w:rsid w:val="00652C45"/>
    <w:rsid w:val="00662A2F"/>
    <w:rsid w:val="00662B12"/>
    <w:rsid w:val="00670301"/>
    <w:rsid w:val="00674FED"/>
    <w:rsid w:val="00694129"/>
    <w:rsid w:val="006A0544"/>
    <w:rsid w:val="006E5D8B"/>
    <w:rsid w:val="006F162D"/>
    <w:rsid w:val="00700807"/>
    <w:rsid w:val="007019D0"/>
    <w:rsid w:val="00703D65"/>
    <w:rsid w:val="00712386"/>
    <w:rsid w:val="00772A33"/>
    <w:rsid w:val="00783287"/>
    <w:rsid w:val="00790851"/>
    <w:rsid w:val="00794DD3"/>
    <w:rsid w:val="007B1C0E"/>
    <w:rsid w:val="007B2727"/>
    <w:rsid w:val="007C66DF"/>
    <w:rsid w:val="007C7337"/>
    <w:rsid w:val="007D23D6"/>
    <w:rsid w:val="007F5749"/>
    <w:rsid w:val="008115B9"/>
    <w:rsid w:val="008128A0"/>
    <w:rsid w:val="00814D88"/>
    <w:rsid w:val="008150DC"/>
    <w:rsid w:val="008165EC"/>
    <w:rsid w:val="00825DFF"/>
    <w:rsid w:val="00844C41"/>
    <w:rsid w:val="0085069E"/>
    <w:rsid w:val="0086446C"/>
    <w:rsid w:val="008877F8"/>
    <w:rsid w:val="00894A00"/>
    <w:rsid w:val="008B09A6"/>
    <w:rsid w:val="008B0FA1"/>
    <w:rsid w:val="008C1F87"/>
    <w:rsid w:val="008D53AD"/>
    <w:rsid w:val="008D7C55"/>
    <w:rsid w:val="00900B99"/>
    <w:rsid w:val="00903E5E"/>
    <w:rsid w:val="009045ED"/>
    <w:rsid w:val="00904A00"/>
    <w:rsid w:val="00925480"/>
    <w:rsid w:val="00926FDE"/>
    <w:rsid w:val="0092761A"/>
    <w:rsid w:val="00953102"/>
    <w:rsid w:val="00972D0D"/>
    <w:rsid w:val="0097631B"/>
    <w:rsid w:val="009815E8"/>
    <w:rsid w:val="00983589"/>
    <w:rsid w:val="00987708"/>
    <w:rsid w:val="009A5B5C"/>
    <w:rsid w:val="009C4918"/>
    <w:rsid w:val="009D2611"/>
    <w:rsid w:val="009D4A57"/>
    <w:rsid w:val="00A04A04"/>
    <w:rsid w:val="00A34E88"/>
    <w:rsid w:val="00A443A6"/>
    <w:rsid w:val="00A52607"/>
    <w:rsid w:val="00A63440"/>
    <w:rsid w:val="00A6634E"/>
    <w:rsid w:val="00A70AC7"/>
    <w:rsid w:val="00A941AC"/>
    <w:rsid w:val="00AA51F9"/>
    <w:rsid w:val="00AC085F"/>
    <w:rsid w:val="00AD13E5"/>
    <w:rsid w:val="00AE049B"/>
    <w:rsid w:val="00AE5551"/>
    <w:rsid w:val="00AE601A"/>
    <w:rsid w:val="00AF21E6"/>
    <w:rsid w:val="00B071A1"/>
    <w:rsid w:val="00B127EC"/>
    <w:rsid w:val="00B260E1"/>
    <w:rsid w:val="00B352AE"/>
    <w:rsid w:val="00B73AF2"/>
    <w:rsid w:val="00BA233C"/>
    <w:rsid w:val="00BB24BD"/>
    <w:rsid w:val="00BB5093"/>
    <w:rsid w:val="00BC3353"/>
    <w:rsid w:val="00BD4C86"/>
    <w:rsid w:val="00BD65B7"/>
    <w:rsid w:val="00BE30E5"/>
    <w:rsid w:val="00BE6D76"/>
    <w:rsid w:val="00C00646"/>
    <w:rsid w:val="00C13228"/>
    <w:rsid w:val="00C15F8C"/>
    <w:rsid w:val="00C50BF9"/>
    <w:rsid w:val="00C52596"/>
    <w:rsid w:val="00C55D99"/>
    <w:rsid w:val="00C61EEA"/>
    <w:rsid w:val="00C65D06"/>
    <w:rsid w:val="00C666E6"/>
    <w:rsid w:val="00CB04C9"/>
    <w:rsid w:val="00CB586B"/>
    <w:rsid w:val="00CD626E"/>
    <w:rsid w:val="00CF0D24"/>
    <w:rsid w:val="00CF11F0"/>
    <w:rsid w:val="00CF17AA"/>
    <w:rsid w:val="00D05B98"/>
    <w:rsid w:val="00D123F7"/>
    <w:rsid w:val="00D158A6"/>
    <w:rsid w:val="00D24DC4"/>
    <w:rsid w:val="00D276ED"/>
    <w:rsid w:val="00D30720"/>
    <w:rsid w:val="00D33C29"/>
    <w:rsid w:val="00D3416D"/>
    <w:rsid w:val="00D35335"/>
    <w:rsid w:val="00D41FF5"/>
    <w:rsid w:val="00D47BE5"/>
    <w:rsid w:val="00D75B3A"/>
    <w:rsid w:val="00D75BF3"/>
    <w:rsid w:val="00D873AA"/>
    <w:rsid w:val="00DD182F"/>
    <w:rsid w:val="00DF3EF2"/>
    <w:rsid w:val="00DF4950"/>
    <w:rsid w:val="00E21816"/>
    <w:rsid w:val="00E2766E"/>
    <w:rsid w:val="00E360B5"/>
    <w:rsid w:val="00E61801"/>
    <w:rsid w:val="00E80427"/>
    <w:rsid w:val="00E90B11"/>
    <w:rsid w:val="00E96A29"/>
    <w:rsid w:val="00EB624B"/>
    <w:rsid w:val="00EC6830"/>
    <w:rsid w:val="00EC7A32"/>
    <w:rsid w:val="00ED64D3"/>
    <w:rsid w:val="00EF0F84"/>
    <w:rsid w:val="00F27977"/>
    <w:rsid w:val="00F30ACF"/>
    <w:rsid w:val="00F373BE"/>
    <w:rsid w:val="00F569EF"/>
    <w:rsid w:val="00F57021"/>
    <w:rsid w:val="00F5713D"/>
    <w:rsid w:val="00F61F97"/>
    <w:rsid w:val="00F6244A"/>
    <w:rsid w:val="00F64A33"/>
    <w:rsid w:val="00F764DE"/>
    <w:rsid w:val="00F77FE0"/>
    <w:rsid w:val="00F80789"/>
    <w:rsid w:val="00F924ED"/>
    <w:rsid w:val="00FA6CE4"/>
    <w:rsid w:val="00FB336A"/>
    <w:rsid w:val="00FB7E19"/>
    <w:rsid w:val="00FD095A"/>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basedOn w:val="Normal"/>
    <w:next w:val="Normal"/>
    <w:link w:val="Titre1Car"/>
    <w:qFormat/>
    <w:rsid w:val="00A63440"/>
    <w:pPr>
      <w:keepNext/>
      <w:keepLines/>
      <w:numPr>
        <w:numId w:val="83"/>
      </w:numPr>
      <w:pBdr>
        <w:bottom w:val="single" w:sz="12" w:space="3" w:color="C00000"/>
      </w:pBdr>
      <w:spacing w:before="120" w:after="240" w:line="240" w:lineRule="auto"/>
      <w:outlineLvl w:val="0"/>
    </w:pPr>
    <w:rPr>
      <w:rFonts w:eastAsiaTheme="majorEastAsia" w:cstheme="majorBidi"/>
      <w:b/>
      <w:color w:val="E30613"/>
      <w:spacing w:val="20"/>
      <w:szCs w:val="32"/>
    </w:rPr>
  </w:style>
  <w:style w:type="paragraph" w:styleId="Titre2">
    <w:name w:val="heading 2"/>
    <w:basedOn w:val="Normal"/>
    <w:next w:val="Normal"/>
    <w:link w:val="Titre2Car"/>
    <w:unhideWhenUsed/>
    <w:qFormat/>
    <w:rsid w:val="00A63440"/>
    <w:pPr>
      <w:keepNext/>
      <w:keepLines/>
      <w:spacing w:before="120" w:after="120"/>
      <w:outlineLvl w:val="1"/>
    </w:pPr>
    <w:rPr>
      <w:rFonts w:eastAsiaTheme="majorEastAsia" w:cstheme="majorBidi"/>
      <w:b/>
      <w:color w:val="5E5D5D"/>
      <w:szCs w:val="26"/>
    </w:rPr>
  </w:style>
  <w:style w:type="paragraph" w:styleId="Titre3">
    <w:name w:val="heading 3"/>
    <w:basedOn w:val="Normal"/>
    <w:next w:val="Normal"/>
    <w:link w:val="Titre3Car"/>
    <w:unhideWhenUsed/>
    <w:qFormat/>
    <w:rsid w:val="00A63440"/>
    <w:pPr>
      <w:keepNext/>
      <w:keepLines/>
      <w:spacing w:before="40" w:after="0"/>
      <w:outlineLvl w:val="2"/>
    </w:pPr>
    <w:rPr>
      <w:rFonts w:eastAsiaTheme="majorEastAsia" w:cstheme="majorBidi"/>
      <w:color w:val="767171" w:themeColor="background2" w:themeShade="80"/>
      <w:spacing w:val="14"/>
      <w:szCs w:val="24"/>
    </w:rPr>
  </w:style>
  <w:style w:type="paragraph" w:styleId="Titre4">
    <w:name w:val="heading 4"/>
    <w:basedOn w:val="Normal"/>
    <w:next w:val="Normal"/>
    <w:link w:val="Titre4Car"/>
    <w:unhideWhenUsed/>
    <w:qFormat/>
    <w:rsid w:val="004D111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qFormat/>
    <w:rsid w:val="003359B1"/>
    <w:pPr>
      <w:tabs>
        <w:tab w:val="num" w:pos="1008"/>
      </w:tabs>
      <w:spacing w:before="240" w:after="60" w:line="240" w:lineRule="auto"/>
      <w:ind w:left="1008" w:hanging="1008"/>
      <w:jc w:val="left"/>
      <w:outlineLvl w:val="4"/>
    </w:pPr>
    <w:rPr>
      <w:rFonts w:ascii="Times New Roman" w:eastAsia="Times New Roman" w:hAnsi="Times New Roman" w:cs="Times New Roman"/>
      <w:b/>
      <w:bCs/>
      <w:i/>
      <w:iCs/>
      <w:sz w:val="26"/>
      <w:szCs w:val="26"/>
      <w:lang w:eastAsia="fr-FR"/>
    </w:rPr>
  </w:style>
  <w:style w:type="paragraph" w:styleId="Titre6">
    <w:name w:val="heading 6"/>
    <w:basedOn w:val="Normal"/>
    <w:next w:val="Normal"/>
    <w:link w:val="Titre6Car"/>
    <w:qFormat/>
    <w:rsid w:val="003359B1"/>
    <w:pPr>
      <w:tabs>
        <w:tab w:val="num" w:pos="1152"/>
      </w:tabs>
      <w:spacing w:before="240" w:after="60" w:line="240" w:lineRule="auto"/>
      <w:ind w:left="1152" w:hanging="1152"/>
      <w:jc w:val="left"/>
      <w:outlineLvl w:val="5"/>
    </w:pPr>
    <w:rPr>
      <w:rFonts w:ascii="Times New Roman" w:eastAsia="Times New Roman" w:hAnsi="Times New Roman" w:cs="Times New Roman"/>
      <w:b/>
      <w:bCs/>
      <w:sz w:val="22"/>
      <w:lang w:eastAsia="fr-FR"/>
    </w:rPr>
  </w:style>
  <w:style w:type="paragraph" w:styleId="Titre7">
    <w:name w:val="heading 7"/>
    <w:basedOn w:val="Normal"/>
    <w:next w:val="Normal"/>
    <w:link w:val="Titre7Car"/>
    <w:qFormat/>
    <w:rsid w:val="003359B1"/>
    <w:pPr>
      <w:tabs>
        <w:tab w:val="num" w:pos="1296"/>
      </w:tabs>
      <w:spacing w:before="240" w:after="60" w:line="240" w:lineRule="auto"/>
      <w:ind w:left="1296" w:hanging="1296"/>
      <w:jc w:val="left"/>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3359B1"/>
    <w:pPr>
      <w:tabs>
        <w:tab w:val="num" w:pos="1440"/>
      </w:tabs>
      <w:spacing w:before="240" w:after="60" w:line="240" w:lineRule="auto"/>
      <w:ind w:left="1440" w:hanging="1440"/>
      <w:jc w:val="left"/>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3359B1"/>
    <w:pPr>
      <w:tabs>
        <w:tab w:val="num" w:pos="1584"/>
      </w:tabs>
      <w:spacing w:before="240" w:after="60" w:line="240" w:lineRule="auto"/>
      <w:ind w:left="1584" w:hanging="1584"/>
      <w:jc w:val="left"/>
      <w:outlineLvl w:val="8"/>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7329D"/>
    <w:pPr>
      <w:tabs>
        <w:tab w:val="center" w:pos="4536"/>
        <w:tab w:val="right" w:pos="9072"/>
      </w:tabs>
      <w:spacing w:after="0" w:line="240" w:lineRule="auto"/>
    </w:pPr>
  </w:style>
  <w:style w:type="character" w:customStyle="1" w:styleId="En-tteCar">
    <w:name w:val="En-tête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712386"/>
    <w:rPr>
      <w:rFonts w:ascii="Segoe UI" w:hAnsi="Segoe UI" w:cs="Segoe UI"/>
      <w:sz w:val="18"/>
      <w:szCs w:val="18"/>
    </w:rPr>
  </w:style>
  <w:style w:type="paragraph" w:styleId="Sansinterligne">
    <w:name w:val="No Spacing"/>
    <w:link w:val="SansinterligneCar"/>
    <w:qFormat/>
    <w:rsid w:val="00E21816"/>
    <w:pPr>
      <w:spacing w:after="0" w:line="240" w:lineRule="auto"/>
      <w:jc w:val="both"/>
    </w:pPr>
    <w:rPr>
      <w:rFonts w:eastAsia="Times New Roman"/>
      <w:sz w:val="20"/>
      <w:lang w:eastAsia="fr-FR"/>
    </w:rPr>
  </w:style>
  <w:style w:type="character" w:customStyle="1" w:styleId="SansinterligneCar">
    <w:name w:val="Sans interligne Car"/>
    <w:basedOn w:val="Policepardfaut"/>
    <w:link w:val="Sansinterligne"/>
    <w:rsid w:val="00E21816"/>
    <w:rPr>
      <w:rFonts w:eastAsia="Times New Roman"/>
      <w:sz w:val="20"/>
      <w:lang w:eastAsia="fr-FR"/>
    </w:rPr>
  </w:style>
  <w:style w:type="character" w:customStyle="1" w:styleId="Titre1Car">
    <w:name w:val="Titre 1 Car"/>
    <w:basedOn w:val="Policepardfaut"/>
    <w:link w:val="Titre1"/>
    <w:rsid w:val="00A63440"/>
    <w:rPr>
      <w:rFonts w:ascii="Arial" w:eastAsiaTheme="majorEastAsia" w:hAnsi="Arial" w:cstheme="majorBidi"/>
      <w:b/>
      <w:color w:val="E30613"/>
      <w:spacing w:val="20"/>
      <w:sz w:val="20"/>
      <w:szCs w:val="32"/>
    </w:rPr>
  </w:style>
  <w:style w:type="paragraph" w:styleId="En-ttedetabledesmatires">
    <w:name w:val="TOC Heading"/>
    <w:basedOn w:val="Titre1"/>
    <w:next w:val="Normal"/>
    <w:unhideWhenUsed/>
    <w:qFormat/>
    <w:rsid w:val="001242A5"/>
    <w:pPr>
      <w:numPr>
        <w:numId w:val="82"/>
      </w:numPr>
      <w:outlineLvl w:val="9"/>
    </w:pPr>
    <w:rPr>
      <w:lang w:eastAsia="fr-FR"/>
    </w:rPr>
  </w:style>
  <w:style w:type="paragraph" w:styleId="TM1">
    <w:name w:val="toc 1"/>
    <w:basedOn w:val="Normal"/>
    <w:next w:val="Normal"/>
    <w:autoRedefine/>
    <w:uiPriority w:val="39"/>
    <w:unhideWhenUsed/>
    <w:rsid w:val="0018380D"/>
    <w:pPr>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rsid w:val="00A63440"/>
    <w:rPr>
      <w:rFonts w:ascii="Arial" w:eastAsiaTheme="majorEastAsia" w:hAnsi="Arial" w:cstheme="majorBidi"/>
      <w:b/>
      <w:color w:val="5E5D5D"/>
      <w:sz w:val="20"/>
      <w:szCs w:val="26"/>
    </w:rPr>
  </w:style>
  <w:style w:type="character" w:customStyle="1" w:styleId="Titre3Car">
    <w:name w:val="Titre 3 Car"/>
    <w:basedOn w:val="Policepardfaut"/>
    <w:link w:val="Titre3"/>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qFormat/>
    <w:rsid w:val="00B071A1"/>
    <w:pPr>
      <w:ind w:left="720"/>
      <w:contextualSpacing/>
    </w:pPr>
  </w:style>
  <w:style w:type="character" w:styleId="Marquedecommentaire">
    <w:name w:val="annotation reference"/>
    <w:basedOn w:val="Policepardfaut"/>
    <w:unhideWhenUsed/>
    <w:rsid w:val="00904A00"/>
    <w:rPr>
      <w:sz w:val="16"/>
      <w:szCs w:val="16"/>
    </w:rPr>
  </w:style>
  <w:style w:type="paragraph" w:styleId="Commentaire">
    <w:name w:val="annotation text"/>
    <w:basedOn w:val="Normal"/>
    <w:link w:val="CommentaireCar"/>
    <w:unhideWhenUsed/>
    <w:rsid w:val="00904A00"/>
    <w:pPr>
      <w:spacing w:line="240" w:lineRule="auto"/>
    </w:pPr>
    <w:rPr>
      <w:szCs w:val="20"/>
    </w:rPr>
  </w:style>
  <w:style w:type="character" w:customStyle="1" w:styleId="CommentaireCar">
    <w:name w:val="Commentaire Car"/>
    <w:basedOn w:val="Policepardfaut"/>
    <w:link w:val="Commentaire"/>
    <w:rsid w:val="00904A00"/>
    <w:rPr>
      <w:rFonts w:ascii="Arial" w:hAnsi="Arial"/>
      <w:sz w:val="20"/>
      <w:szCs w:val="20"/>
    </w:rPr>
  </w:style>
  <w:style w:type="paragraph" w:styleId="Objetducommentaire">
    <w:name w:val="annotation subject"/>
    <w:basedOn w:val="Commentaire"/>
    <w:next w:val="Commentaire"/>
    <w:link w:val="ObjetducommentaireCar"/>
    <w:unhideWhenUsed/>
    <w:rsid w:val="00904A00"/>
    <w:rPr>
      <w:b/>
      <w:bCs/>
    </w:rPr>
  </w:style>
  <w:style w:type="character" w:customStyle="1" w:styleId="ObjetducommentaireCar">
    <w:name w:val="Objet du commentaire Car"/>
    <w:basedOn w:val="CommentaireCar"/>
    <w:link w:val="Objetducommentaire"/>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basedOn w:val="Policepardfaut"/>
    <w:link w:val="Titre4"/>
    <w:rsid w:val="004D1113"/>
    <w:rPr>
      <w:rFonts w:asciiTheme="majorHAnsi" w:eastAsiaTheme="majorEastAsia" w:hAnsiTheme="majorHAnsi" w:cstheme="majorBidi"/>
      <w:i/>
      <w:iCs/>
      <w:color w:val="2E74B5" w:themeColor="accent1" w:themeShade="BF"/>
      <w:sz w:val="24"/>
    </w:rPr>
  </w:style>
  <w:style w:type="character" w:customStyle="1" w:styleId="Titre5Car">
    <w:name w:val="Titre 5 Car"/>
    <w:basedOn w:val="Policepardfaut"/>
    <w:link w:val="Titre5"/>
    <w:rsid w:val="003359B1"/>
    <w:rPr>
      <w:rFonts w:ascii="Times New Roman" w:eastAsia="Times New Roman" w:hAnsi="Times New Roman" w:cs="Times New Roman"/>
      <w:b/>
      <w:bCs/>
      <w:i/>
      <w:iCs/>
      <w:sz w:val="26"/>
      <w:szCs w:val="26"/>
      <w:lang w:eastAsia="fr-FR"/>
    </w:rPr>
  </w:style>
  <w:style w:type="character" w:customStyle="1" w:styleId="Titre6Car">
    <w:name w:val="Titre 6 Car"/>
    <w:basedOn w:val="Policepardfaut"/>
    <w:link w:val="Titre6"/>
    <w:rsid w:val="003359B1"/>
    <w:rPr>
      <w:rFonts w:ascii="Times New Roman" w:eastAsia="Times New Roman" w:hAnsi="Times New Roman" w:cs="Times New Roman"/>
      <w:b/>
      <w:bCs/>
      <w:lang w:eastAsia="fr-FR"/>
    </w:rPr>
  </w:style>
  <w:style w:type="character" w:customStyle="1" w:styleId="Titre7Car">
    <w:name w:val="Titre 7 Car"/>
    <w:basedOn w:val="Policepardfaut"/>
    <w:link w:val="Titre7"/>
    <w:rsid w:val="003359B1"/>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3359B1"/>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3359B1"/>
    <w:rPr>
      <w:rFonts w:ascii="Arial" w:eastAsia="Times New Roman" w:hAnsi="Arial" w:cs="Arial"/>
      <w:lang w:eastAsia="fr-FR"/>
    </w:rPr>
  </w:style>
  <w:style w:type="numbering" w:customStyle="1" w:styleId="Aucuneliste1">
    <w:name w:val="Aucune liste1"/>
    <w:next w:val="Aucuneliste"/>
    <w:semiHidden/>
    <w:rsid w:val="003359B1"/>
  </w:style>
  <w:style w:type="table" w:customStyle="1" w:styleId="Grilledutableau1">
    <w:name w:val="Grille du tableau1"/>
    <w:basedOn w:val="TableauNormal"/>
    <w:next w:val="Grilledutableau"/>
    <w:rsid w:val="003359B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3359B1"/>
  </w:style>
  <w:style w:type="paragraph" w:styleId="TM4">
    <w:name w:val="toc 4"/>
    <w:basedOn w:val="Normal"/>
    <w:next w:val="Normal"/>
    <w:autoRedefine/>
    <w:uiPriority w:val="39"/>
    <w:rsid w:val="003359B1"/>
    <w:pPr>
      <w:spacing w:after="0" w:line="240" w:lineRule="auto"/>
      <w:ind w:left="720"/>
      <w:jc w:val="left"/>
    </w:pPr>
    <w:rPr>
      <w:rFonts w:ascii="Times New Roman" w:eastAsia="Times New Roman" w:hAnsi="Times New Roman" w:cs="Times New Roman"/>
      <w:sz w:val="18"/>
      <w:szCs w:val="18"/>
      <w:lang w:eastAsia="fr-FR"/>
    </w:rPr>
  </w:style>
  <w:style w:type="paragraph" w:styleId="TM5">
    <w:name w:val="toc 5"/>
    <w:basedOn w:val="Normal"/>
    <w:next w:val="Normal"/>
    <w:autoRedefine/>
    <w:uiPriority w:val="39"/>
    <w:rsid w:val="003359B1"/>
    <w:pPr>
      <w:spacing w:after="0" w:line="240" w:lineRule="auto"/>
      <w:ind w:left="960"/>
      <w:jc w:val="left"/>
    </w:pPr>
    <w:rPr>
      <w:rFonts w:ascii="Times New Roman" w:eastAsia="Times New Roman" w:hAnsi="Times New Roman" w:cs="Times New Roman"/>
      <w:sz w:val="18"/>
      <w:szCs w:val="18"/>
      <w:lang w:eastAsia="fr-FR"/>
    </w:rPr>
  </w:style>
  <w:style w:type="paragraph" w:styleId="TM6">
    <w:name w:val="toc 6"/>
    <w:basedOn w:val="Normal"/>
    <w:next w:val="Normal"/>
    <w:autoRedefine/>
    <w:uiPriority w:val="39"/>
    <w:rsid w:val="003359B1"/>
    <w:pPr>
      <w:spacing w:after="0" w:line="240" w:lineRule="auto"/>
      <w:ind w:left="1200"/>
      <w:jc w:val="left"/>
    </w:pPr>
    <w:rPr>
      <w:rFonts w:ascii="Times New Roman" w:eastAsia="Times New Roman" w:hAnsi="Times New Roman" w:cs="Times New Roman"/>
      <w:sz w:val="18"/>
      <w:szCs w:val="18"/>
      <w:lang w:eastAsia="fr-FR"/>
    </w:rPr>
  </w:style>
  <w:style w:type="paragraph" w:styleId="TM7">
    <w:name w:val="toc 7"/>
    <w:basedOn w:val="Normal"/>
    <w:next w:val="Normal"/>
    <w:autoRedefine/>
    <w:uiPriority w:val="39"/>
    <w:rsid w:val="003359B1"/>
    <w:pPr>
      <w:spacing w:after="0" w:line="240" w:lineRule="auto"/>
      <w:ind w:left="1440"/>
      <w:jc w:val="left"/>
    </w:pPr>
    <w:rPr>
      <w:rFonts w:ascii="Times New Roman" w:eastAsia="Times New Roman" w:hAnsi="Times New Roman" w:cs="Times New Roman"/>
      <w:sz w:val="18"/>
      <w:szCs w:val="18"/>
      <w:lang w:eastAsia="fr-FR"/>
    </w:rPr>
  </w:style>
  <w:style w:type="paragraph" w:styleId="TM8">
    <w:name w:val="toc 8"/>
    <w:basedOn w:val="Normal"/>
    <w:next w:val="Normal"/>
    <w:autoRedefine/>
    <w:uiPriority w:val="39"/>
    <w:rsid w:val="003359B1"/>
    <w:pPr>
      <w:spacing w:after="0" w:line="240" w:lineRule="auto"/>
      <w:ind w:left="1680"/>
      <w:jc w:val="left"/>
    </w:pPr>
    <w:rPr>
      <w:rFonts w:ascii="Times New Roman" w:eastAsia="Times New Roman" w:hAnsi="Times New Roman" w:cs="Times New Roman"/>
      <w:sz w:val="18"/>
      <w:szCs w:val="18"/>
      <w:lang w:eastAsia="fr-FR"/>
    </w:rPr>
  </w:style>
  <w:style w:type="paragraph" w:styleId="TM9">
    <w:name w:val="toc 9"/>
    <w:basedOn w:val="Normal"/>
    <w:next w:val="Normal"/>
    <w:autoRedefine/>
    <w:uiPriority w:val="39"/>
    <w:rsid w:val="003359B1"/>
    <w:pPr>
      <w:spacing w:after="0" w:line="240" w:lineRule="auto"/>
      <w:ind w:left="1920"/>
      <w:jc w:val="left"/>
    </w:pPr>
    <w:rPr>
      <w:rFonts w:ascii="Times New Roman" w:eastAsia="Times New Roman" w:hAnsi="Times New Roman" w:cs="Times New Roman"/>
      <w:sz w:val="18"/>
      <w:szCs w:val="18"/>
      <w:lang w:eastAsia="fr-FR"/>
    </w:rPr>
  </w:style>
  <w:style w:type="paragraph" w:customStyle="1" w:styleId="TitreChapitre">
    <w:name w:val="Titre Chapitre"/>
    <w:basedOn w:val="Titre1"/>
    <w:autoRedefine/>
    <w:rsid w:val="003359B1"/>
    <w:pPr>
      <w:keepNext w:val="0"/>
      <w:keepLines w:val="0"/>
      <w:pageBreakBefore/>
      <w:numPr>
        <w:numId w:val="0"/>
      </w:numPr>
      <w:pBdr>
        <w:bottom w:val="none" w:sz="0" w:space="0" w:color="auto"/>
      </w:pBdr>
      <w:spacing w:before="240" w:after="60" w:line="480" w:lineRule="auto"/>
      <w:ind w:left="360" w:hanging="360"/>
      <w:jc w:val="center"/>
    </w:pPr>
    <w:rPr>
      <w:rFonts w:ascii="Calibri" w:eastAsia="Times New Roman" w:hAnsi="Calibri" w:cs="Arial"/>
      <w:b w:val="0"/>
      <w:iCs/>
      <w:color w:val="auto"/>
      <w:spacing w:val="0"/>
      <w:sz w:val="24"/>
      <w:szCs w:val="24"/>
      <w:lang w:eastAsia="fr-FR"/>
    </w:rPr>
  </w:style>
  <w:style w:type="paragraph" w:customStyle="1" w:styleId="StyleTitre3ItaliqueSoulignement">
    <w:name w:val="Style Titre 3 + Italique Soulignement"/>
    <w:basedOn w:val="Titre3"/>
    <w:autoRedefine/>
    <w:rsid w:val="003359B1"/>
    <w:pPr>
      <w:keepLines w:val="0"/>
      <w:numPr>
        <w:ilvl w:val="2"/>
      </w:numPr>
      <w:tabs>
        <w:tab w:val="num" w:pos="1004"/>
      </w:tabs>
      <w:spacing w:before="240" w:after="60" w:line="360" w:lineRule="auto"/>
      <w:ind w:left="1004" w:hanging="720"/>
      <w:jc w:val="left"/>
    </w:pPr>
    <w:rPr>
      <w:rFonts w:eastAsia="Times New Roman" w:cs="Arial"/>
      <w:b/>
      <w:bCs/>
      <w:i/>
      <w:iCs/>
      <w:color w:val="auto"/>
      <w:spacing w:val="0"/>
      <w:sz w:val="24"/>
      <w:u w:val="single"/>
      <w:lang w:eastAsia="fr-FR"/>
    </w:rPr>
  </w:style>
  <w:style w:type="paragraph" w:customStyle="1" w:styleId="Style1">
    <w:name w:val="Style1"/>
    <w:basedOn w:val="Titre4"/>
    <w:rsid w:val="003359B1"/>
    <w:pPr>
      <w:keepLines w:val="0"/>
      <w:numPr>
        <w:ilvl w:val="3"/>
      </w:numPr>
      <w:tabs>
        <w:tab w:val="left" w:pos="1980"/>
        <w:tab w:val="num" w:pos="3024"/>
      </w:tabs>
      <w:spacing w:before="240" w:after="60" w:line="240" w:lineRule="auto"/>
      <w:ind w:left="3024" w:hanging="864"/>
      <w:jc w:val="left"/>
    </w:pPr>
    <w:rPr>
      <w:rFonts w:ascii="Calibri" w:eastAsia="Times New Roman" w:hAnsi="Calibri" w:cs="Times New Roman"/>
      <w:bCs/>
      <w:i w:val="0"/>
      <w:iCs w:val="0"/>
      <w:color w:val="auto"/>
      <w:szCs w:val="20"/>
      <w:u w:val="single"/>
      <w:lang w:eastAsia="fr-FR"/>
    </w:rPr>
  </w:style>
  <w:style w:type="paragraph" w:customStyle="1" w:styleId="StyleTitre2NonItalique">
    <w:name w:val="Style Titre 2 + Non Italique"/>
    <w:basedOn w:val="Titre2"/>
    <w:autoRedefine/>
    <w:rsid w:val="003359B1"/>
    <w:pPr>
      <w:keepLines w:val="0"/>
      <w:spacing w:before="240" w:after="60" w:line="240" w:lineRule="auto"/>
      <w:ind w:left="720" w:hanging="360"/>
      <w:jc w:val="left"/>
    </w:pPr>
    <w:rPr>
      <w:rFonts w:ascii="Calibri" w:eastAsia="Times New Roman" w:hAnsi="Calibri" w:cs="Arial"/>
      <w:bCs/>
      <w:i/>
      <w:color w:val="auto"/>
      <w:sz w:val="26"/>
      <w:szCs w:val="22"/>
      <w:lang w:eastAsia="fr-FR"/>
    </w:rPr>
  </w:style>
  <w:style w:type="paragraph" w:customStyle="1" w:styleId="StyleTitre2Calibri12pt">
    <w:name w:val="Style Titre 2 + Calibri 12 pt"/>
    <w:basedOn w:val="Titre2"/>
    <w:rsid w:val="003359B1"/>
    <w:pPr>
      <w:keepLines w:val="0"/>
      <w:spacing w:before="240" w:after="60" w:line="240" w:lineRule="auto"/>
      <w:ind w:left="720" w:hanging="360"/>
      <w:jc w:val="left"/>
    </w:pPr>
    <w:rPr>
      <w:rFonts w:ascii="Calibri" w:eastAsia="Times New Roman" w:hAnsi="Calibri" w:cs="Arial"/>
      <w:bCs/>
      <w:iCs/>
      <w:color w:val="auto"/>
      <w:sz w:val="24"/>
      <w:szCs w:val="22"/>
      <w:u w:val="single"/>
      <w:lang w:eastAsia="fr-FR"/>
    </w:rPr>
  </w:style>
  <w:style w:type="paragraph" w:customStyle="1" w:styleId="para2">
    <w:name w:val="para2"/>
    <w:basedOn w:val="Normal"/>
    <w:rsid w:val="003359B1"/>
    <w:pPr>
      <w:numPr>
        <w:ilvl w:val="1"/>
        <w:numId w:val="2"/>
      </w:numPr>
      <w:spacing w:after="0" w:line="240" w:lineRule="auto"/>
      <w:jc w:val="left"/>
    </w:pPr>
    <w:rPr>
      <w:rFonts w:ascii="Times New Roman" w:eastAsia="Times New Roman" w:hAnsi="Times New Roman" w:cs="Times New Roman"/>
      <w:sz w:val="24"/>
      <w:szCs w:val="24"/>
      <w:lang w:eastAsia="fr-FR"/>
    </w:rPr>
  </w:style>
  <w:style w:type="paragraph" w:styleId="Corpsdetexte2">
    <w:name w:val="Body Text 2"/>
    <w:basedOn w:val="Normal"/>
    <w:link w:val="Corpsdetexte2Car"/>
    <w:rsid w:val="003359B1"/>
    <w:pPr>
      <w:spacing w:after="0" w:line="240" w:lineRule="auto"/>
      <w:jc w:val="left"/>
    </w:pPr>
    <w:rPr>
      <w:rFonts w:ascii="Tahoma" w:eastAsia="Times New Roman" w:hAnsi="Tahoma" w:cs="Tahoma"/>
      <w:b/>
      <w:bCs/>
      <w:sz w:val="24"/>
      <w:szCs w:val="24"/>
      <w:lang w:eastAsia="fr-FR"/>
    </w:rPr>
  </w:style>
  <w:style w:type="character" w:customStyle="1" w:styleId="Corpsdetexte2Car">
    <w:name w:val="Corps de texte 2 Car"/>
    <w:basedOn w:val="Policepardfaut"/>
    <w:link w:val="Corpsdetexte2"/>
    <w:rsid w:val="003359B1"/>
    <w:rPr>
      <w:rFonts w:ascii="Tahoma" w:eastAsia="Times New Roman" w:hAnsi="Tahoma" w:cs="Tahoma"/>
      <w:b/>
      <w:bCs/>
      <w:sz w:val="24"/>
      <w:szCs w:val="24"/>
      <w:lang w:eastAsia="fr-FR"/>
    </w:rPr>
  </w:style>
  <w:style w:type="paragraph" w:styleId="Listepuces">
    <w:name w:val="List Bullet"/>
    <w:basedOn w:val="Normal"/>
    <w:rsid w:val="003359B1"/>
    <w:pPr>
      <w:numPr>
        <w:numId w:val="3"/>
      </w:numPr>
      <w:spacing w:after="0" w:line="240" w:lineRule="auto"/>
      <w:jc w:val="left"/>
    </w:pPr>
    <w:rPr>
      <w:rFonts w:ascii="Times New Roman" w:eastAsia="Times New Roman" w:hAnsi="Times New Roman" w:cs="Times New Roman"/>
      <w:sz w:val="24"/>
      <w:szCs w:val="24"/>
      <w:lang w:eastAsia="fr-FR"/>
    </w:rPr>
  </w:style>
  <w:style w:type="paragraph" w:styleId="Listepuces2">
    <w:name w:val="List Bullet 2"/>
    <w:basedOn w:val="Normal"/>
    <w:rsid w:val="003359B1"/>
    <w:pPr>
      <w:numPr>
        <w:numId w:val="4"/>
      </w:numPr>
      <w:spacing w:after="0" w:line="240" w:lineRule="auto"/>
      <w:jc w:val="left"/>
    </w:pPr>
    <w:rPr>
      <w:rFonts w:ascii="Times New Roman" w:eastAsia="Times New Roman" w:hAnsi="Times New Roman" w:cs="Times New Roman"/>
      <w:sz w:val="24"/>
      <w:szCs w:val="24"/>
      <w:lang w:eastAsia="fr-FR"/>
    </w:rPr>
  </w:style>
  <w:style w:type="paragraph" w:styleId="Titre">
    <w:name w:val="Title"/>
    <w:basedOn w:val="Normal"/>
    <w:link w:val="TitreCar"/>
    <w:qFormat/>
    <w:rsid w:val="003359B1"/>
    <w:pPr>
      <w:spacing w:before="240" w:after="60" w:line="240" w:lineRule="auto"/>
      <w:jc w:val="center"/>
      <w:outlineLvl w:val="0"/>
    </w:pPr>
    <w:rPr>
      <w:rFonts w:eastAsia="Times New Roman" w:cs="Arial"/>
      <w:b/>
      <w:bCs/>
      <w:kern w:val="28"/>
      <w:sz w:val="32"/>
      <w:szCs w:val="32"/>
      <w:lang w:eastAsia="fr-FR"/>
    </w:rPr>
  </w:style>
  <w:style w:type="character" w:customStyle="1" w:styleId="TitreCar">
    <w:name w:val="Titre Car"/>
    <w:basedOn w:val="Policepardfaut"/>
    <w:link w:val="Titre"/>
    <w:rsid w:val="003359B1"/>
    <w:rPr>
      <w:rFonts w:ascii="Arial" w:eastAsia="Times New Roman" w:hAnsi="Arial" w:cs="Arial"/>
      <w:b/>
      <w:bCs/>
      <w:kern w:val="28"/>
      <w:sz w:val="32"/>
      <w:szCs w:val="32"/>
      <w:lang w:eastAsia="fr-FR"/>
    </w:rPr>
  </w:style>
  <w:style w:type="paragraph" w:styleId="Corpsdetexte">
    <w:name w:val="Body Text"/>
    <w:basedOn w:val="Normal"/>
    <w:link w:val="CorpsdetexteCar"/>
    <w:rsid w:val="003359B1"/>
    <w:pPr>
      <w:spacing w:after="120" w:line="240" w:lineRule="auto"/>
      <w:jc w:val="left"/>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3359B1"/>
    <w:rPr>
      <w:rFonts w:ascii="Times New Roman" w:eastAsia="Times New Roman" w:hAnsi="Times New Roman" w:cs="Times New Roman"/>
      <w:sz w:val="24"/>
      <w:szCs w:val="24"/>
      <w:lang w:eastAsia="fr-FR"/>
    </w:rPr>
  </w:style>
  <w:style w:type="paragraph" w:styleId="Sous-titre">
    <w:name w:val="Subtitle"/>
    <w:basedOn w:val="Normal"/>
    <w:link w:val="Sous-titreCar"/>
    <w:qFormat/>
    <w:rsid w:val="003359B1"/>
    <w:pPr>
      <w:spacing w:after="60" w:line="240" w:lineRule="auto"/>
      <w:jc w:val="center"/>
      <w:outlineLvl w:val="1"/>
    </w:pPr>
    <w:rPr>
      <w:rFonts w:eastAsia="Times New Roman" w:cs="Arial"/>
      <w:sz w:val="24"/>
      <w:szCs w:val="24"/>
      <w:lang w:eastAsia="fr-FR"/>
    </w:rPr>
  </w:style>
  <w:style w:type="character" w:customStyle="1" w:styleId="Sous-titreCar">
    <w:name w:val="Sous-titre Car"/>
    <w:basedOn w:val="Policepardfaut"/>
    <w:link w:val="Sous-titre"/>
    <w:rsid w:val="003359B1"/>
    <w:rPr>
      <w:rFonts w:ascii="Arial" w:eastAsia="Times New Roman" w:hAnsi="Arial" w:cs="Arial"/>
      <w:sz w:val="24"/>
      <w:szCs w:val="24"/>
      <w:lang w:eastAsia="fr-FR"/>
    </w:rPr>
  </w:style>
  <w:style w:type="paragraph" w:styleId="Retraitcorpsdetexte">
    <w:name w:val="Body Text Indent"/>
    <w:basedOn w:val="Normal"/>
    <w:link w:val="RetraitcorpsdetexteCar"/>
    <w:rsid w:val="003359B1"/>
    <w:pPr>
      <w:spacing w:after="120" w:line="240" w:lineRule="auto"/>
      <w:ind w:left="283"/>
      <w:jc w:val="left"/>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3359B1"/>
    <w:rPr>
      <w:rFonts w:ascii="Times New Roman" w:eastAsia="Times New Roman" w:hAnsi="Times New Roman" w:cs="Times New Roman"/>
      <w:sz w:val="24"/>
      <w:szCs w:val="24"/>
      <w:lang w:eastAsia="fr-FR"/>
    </w:rPr>
  </w:style>
  <w:style w:type="character" w:customStyle="1" w:styleId="A4">
    <w:name w:val="A4"/>
    <w:uiPriority w:val="99"/>
    <w:rsid w:val="003359B1"/>
    <w:rPr>
      <w:rFonts w:cs="AJFAAQ+HelveticaNeue-Condensed"/>
      <w:color w:val="000000"/>
      <w:sz w:val="20"/>
      <w:szCs w:val="20"/>
    </w:rPr>
  </w:style>
  <w:style w:type="character" w:styleId="lev">
    <w:name w:val="Strong"/>
    <w:uiPriority w:val="22"/>
    <w:qFormat/>
    <w:rsid w:val="003359B1"/>
    <w:rPr>
      <w:b/>
      <w:bCs/>
    </w:rPr>
  </w:style>
  <w:style w:type="character" w:customStyle="1" w:styleId="apple-converted-space">
    <w:name w:val="apple-converted-space"/>
    <w:rsid w:val="003359B1"/>
  </w:style>
  <w:style w:type="paragraph" w:customStyle="1" w:styleId="enum2">
    <w:name w:val="enum2"/>
    <w:basedOn w:val="Normal"/>
    <w:rsid w:val="003359B1"/>
    <w:pPr>
      <w:numPr>
        <w:numId w:val="7"/>
      </w:numPr>
      <w:spacing w:after="0" w:line="360" w:lineRule="exact"/>
      <w:ind w:left="1699"/>
    </w:pPr>
    <w:rPr>
      <w:rFonts w:eastAsia="Times New Roman" w:cs="Arial"/>
      <w:sz w:val="22"/>
      <w:szCs w:val="20"/>
      <w:lang w:eastAsia="fr-FR"/>
    </w:rPr>
  </w:style>
  <w:style w:type="character" w:styleId="Accentuation">
    <w:name w:val="Emphasis"/>
    <w:uiPriority w:val="20"/>
    <w:qFormat/>
    <w:rsid w:val="003359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55D8B-847A-438B-9175-765066A1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35</Pages>
  <Words>12124</Words>
  <Characters>66687</Characters>
  <Application>Microsoft Office Word</Application>
  <DocSecurity>0</DocSecurity>
  <Lines>555</Lines>
  <Paragraphs>157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Bergeret Thomas</cp:lastModifiedBy>
  <cp:revision>15</cp:revision>
  <cp:lastPrinted>2020-01-16T10:56:00Z</cp:lastPrinted>
  <dcterms:created xsi:type="dcterms:W3CDTF">2021-02-11T15:42:00Z</dcterms:created>
  <dcterms:modified xsi:type="dcterms:W3CDTF">2025-09-17T14:39:00Z</dcterms:modified>
</cp:coreProperties>
</file>